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145C" w:rsidRDefault="009C74C1">
      <w:pPr>
        <w:tabs>
          <w:tab w:val="left" w:pos="1985"/>
          <w:tab w:val="left" w:pos="8364"/>
        </w:tabs>
        <w:spacing w:afterLines="50" w:after="120"/>
        <w:rPr>
          <w:rFonts w:ascii="Arial" w:eastAsia="MS Mincho" w:hAnsi="Arial" w:cs="Arial"/>
          <w:b/>
          <w:sz w:val="24"/>
          <w:szCs w:val="24"/>
          <w:lang w:val="en-US" w:eastAsia="zh-CN"/>
        </w:rPr>
      </w:pPr>
      <w:r>
        <w:rPr>
          <w:rFonts w:ascii="Arial" w:eastAsia="MS Mincho" w:hAnsi="Arial" w:cs="Arial"/>
          <w:b/>
          <w:sz w:val="24"/>
          <w:szCs w:val="24"/>
          <w:lang w:eastAsia="zh-CN"/>
        </w:rPr>
        <w:t xml:space="preserve">3GPP TSG-RAN WG2 Meeting #129                               </w:t>
      </w:r>
      <w:r>
        <w:rPr>
          <w:rFonts w:ascii="Arial" w:eastAsia="MS Mincho" w:hAnsi="Arial" w:cs="Arial" w:hint="eastAsia"/>
          <w:b/>
          <w:sz w:val="24"/>
          <w:szCs w:val="24"/>
          <w:lang w:val="en-US" w:eastAsia="zh-CN"/>
        </w:rPr>
        <w:t xml:space="preserve">                       </w:t>
      </w:r>
      <w:r>
        <w:rPr>
          <w:rFonts w:ascii="Arial" w:eastAsia="MS Mincho" w:hAnsi="Arial" w:cs="Arial"/>
          <w:b/>
          <w:sz w:val="24"/>
          <w:szCs w:val="24"/>
          <w:lang w:val="en-US" w:eastAsia="zh-CN"/>
        </w:rPr>
        <w:t xml:space="preserve">  </w:t>
      </w:r>
      <w:r>
        <w:rPr>
          <w:rFonts w:ascii="Arial" w:eastAsia="MS Mincho" w:hAnsi="Arial" w:cs="Arial"/>
          <w:b/>
          <w:i/>
          <w:sz w:val="28"/>
          <w:szCs w:val="28"/>
          <w:lang w:val="en-US" w:eastAsia="zh-CN"/>
        </w:rPr>
        <w:t>R2-25015</w:t>
      </w:r>
      <w:r w:rsidR="006E5FBF">
        <w:rPr>
          <w:rFonts w:ascii="Arial" w:eastAsia="MS Mincho" w:hAnsi="Arial" w:cs="Arial"/>
          <w:b/>
          <w:i/>
          <w:sz w:val="28"/>
          <w:szCs w:val="28"/>
          <w:lang w:val="en-US" w:eastAsia="zh-CN"/>
        </w:rPr>
        <w:t>69</w:t>
      </w:r>
    </w:p>
    <w:p w:rsidR="00EE145C" w:rsidRDefault="009C74C1">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Pr>
          <w:rFonts w:eastAsia="MS Mincho" w:cs="Arial"/>
          <w:b/>
          <w:sz w:val="24"/>
          <w:szCs w:val="24"/>
          <w:lang w:val="en-US" w:eastAsia="zh-CN"/>
        </w:rPr>
        <w:t>Athens</w:t>
      </w:r>
      <w:r>
        <w:rPr>
          <w:rFonts w:eastAsia="MS Mincho" w:cs="Arial" w:hint="eastAsia"/>
          <w:b/>
          <w:sz w:val="24"/>
          <w:szCs w:val="24"/>
          <w:lang w:eastAsia="zh-CN"/>
        </w:rPr>
        <w:t xml:space="preserve">, </w:t>
      </w:r>
      <w:r>
        <w:rPr>
          <w:rFonts w:eastAsia="MS Mincho" w:cs="Arial"/>
          <w:b/>
          <w:sz w:val="24"/>
          <w:szCs w:val="24"/>
          <w:lang w:val="en-US" w:eastAsia="zh-CN"/>
        </w:rPr>
        <w:t>Greece</w:t>
      </w:r>
      <w:r>
        <w:rPr>
          <w:rFonts w:eastAsia="MS Mincho" w:cs="Arial" w:hint="eastAsia"/>
          <w:b/>
          <w:sz w:val="24"/>
          <w:szCs w:val="24"/>
          <w:lang w:eastAsia="zh-CN"/>
        </w:rPr>
        <w:t xml:space="preserve">, </w:t>
      </w:r>
      <w:r>
        <w:rPr>
          <w:rFonts w:eastAsia="MS Mincho" w:cs="Arial"/>
          <w:b/>
          <w:sz w:val="24"/>
          <w:szCs w:val="24"/>
          <w:lang w:val="en-US" w:eastAsia="zh-CN"/>
        </w:rPr>
        <w:t xml:space="preserve">February </w:t>
      </w:r>
      <w:r>
        <w:rPr>
          <w:rFonts w:eastAsia="MS Mincho" w:cs="Arial" w:hint="eastAsia"/>
          <w:b/>
          <w:sz w:val="24"/>
          <w:szCs w:val="24"/>
          <w:lang w:eastAsia="zh-CN"/>
        </w:rPr>
        <w:fldChar w:fldCharType="begin"/>
      </w:r>
      <w:r>
        <w:rPr>
          <w:rFonts w:eastAsia="MS Mincho" w:cs="Arial" w:hint="eastAsia"/>
          <w:b/>
          <w:sz w:val="24"/>
          <w:szCs w:val="24"/>
          <w:lang w:eastAsia="zh-CN"/>
        </w:rPr>
        <w:instrText xml:space="preserve"> DOCPROPERTY  StartDate  \* MERGEFORMAT </w:instrText>
      </w:r>
      <w:r>
        <w:rPr>
          <w:rFonts w:eastAsia="MS Mincho" w:cs="Arial" w:hint="eastAsia"/>
          <w:b/>
          <w:sz w:val="24"/>
          <w:szCs w:val="24"/>
          <w:lang w:eastAsia="zh-CN"/>
        </w:rPr>
        <w:fldChar w:fldCharType="separate"/>
      </w:r>
      <w:r>
        <w:rPr>
          <w:rFonts w:eastAsia="MS Mincho" w:cs="Arial" w:hint="eastAsia"/>
          <w:b/>
          <w:sz w:val="24"/>
          <w:szCs w:val="24"/>
          <w:lang w:val="en-US" w:eastAsia="zh-CN"/>
        </w:rPr>
        <w:t>1</w:t>
      </w:r>
      <w:r>
        <w:rPr>
          <w:rFonts w:eastAsia="MS Mincho" w:cs="Arial" w:hint="eastAsia"/>
          <w:b/>
          <w:sz w:val="24"/>
          <w:szCs w:val="24"/>
          <w:lang w:eastAsia="zh-CN"/>
        </w:rPr>
        <w:fldChar w:fldCharType="end"/>
      </w:r>
      <w:r>
        <w:rPr>
          <w:rFonts w:eastAsia="MS Mincho" w:cs="Arial"/>
          <w:b/>
          <w:sz w:val="24"/>
          <w:szCs w:val="24"/>
          <w:lang w:eastAsia="zh-CN"/>
        </w:rPr>
        <w:t>7</w:t>
      </w:r>
      <w:proofErr w:type="spellStart"/>
      <w:r>
        <w:rPr>
          <w:rFonts w:eastAsia="MS Mincho" w:cs="Arial" w:hint="eastAsia"/>
          <w:b/>
          <w:sz w:val="24"/>
          <w:szCs w:val="24"/>
          <w:vertAlign w:val="superscript"/>
          <w:lang w:val="en-US" w:eastAsia="zh-CN"/>
        </w:rPr>
        <w:t>th</w:t>
      </w:r>
      <w:proofErr w:type="spellEnd"/>
      <w:r>
        <w:rPr>
          <w:rFonts w:eastAsia="MS Mincho" w:cs="Arial" w:hint="eastAsia"/>
          <w:b/>
          <w:sz w:val="24"/>
          <w:szCs w:val="24"/>
          <w:lang w:eastAsia="zh-CN"/>
        </w:rPr>
        <w:t xml:space="preserve"> </w:t>
      </w:r>
      <w:r>
        <w:rPr>
          <w:rFonts w:eastAsia="MS Mincho" w:cs="Arial"/>
          <w:b/>
          <w:sz w:val="24"/>
          <w:szCs w:val="24"/>
          <w:lang w:eastAsia="zh-CN"/>
        </w:rPr>
        <w:t>–</w:t>
      </w:r>
      <w:r>
        <w:rPr>
          <w:rFonts w:eastAsia="MS Mincho" w:cs="Arial" w:hint="eastAsia"/>
          <w:b/>
          <w:sz w:val="24"/>
          <w:szCs w:val="24"/>
          <w:lang w:eastAsia="zh-CN"/>
        </w:rPr>
        <w:t xml:space="preserve"> </w:t>
      </w:r>
      <w:r>
        <w:rPr>
          <w:rFonts w:eastAsia="MS Mincho" w:cs="Arial"/>
          <w:b/>
          <w:sz w:val="24"/>
          <w:szCs w:val="24"/>
          <w:lang w:val="en-US" w:eastAsia="zh-CN"/>
        </w:rPr>
        <w:t>21</w:t>
      </w:r>
      <w:r>
        <w:rPr>
          <w:rFonts w:eastAsia="MS Mincho" w:cs="Arial"/>
          <w:b/>
          <w:sz w:val="24"/>
          <w:szCs w:val="24"/>
          <w:vertAlign w:val="superscript"/>
          <w:lang w:val="en-US" w:eastAsia="zh-CN"/>
        </w:rPr>
        <w:t>st</w:t>
      </w:r>
      <w:r>
        <w:rPr>
          <w:rFonts w:eastAsia="MS Mincho" w:cs="Arial" w:hint="eastAsia"/>
          <w:b/>
          <w:sz w:val="24"/>
          <w:szCs w:val="24"/>
          <w:lang w:val="en-US" w:eastAsia="zh-CN"/>
        </w:rPr>
        <w:t>, 202</w:t>
      </w:r>
      <w:r>
        <w:rPr>
          <w:rFonts w:eastAsia="MS Mincho" w:cs="Arial"/>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E145C">
        <w:tc>
          <w:tcPr>
            <w:tcW w:w="9641" w:type="dxa"/>
            <w:gridSpan w:val="9"/>
            <w:tcBorders>
              <w:top w:val="single" w:sz="4" w:space="0" w:color="auto"/>
              <w:left w:val="single" w:sz="4" w:space="0" w:color="auto"/>
              <w:right w:val="single" w:sz="4" w:space="0" w:color="auto"/>
            </w:tcBorders>
          </w:tcPr>
          <w:p w:rsidR="00EE145C" w:rsidRDefault="009C74C1">
            <w:pPr>
              <w:pStyle w:val="CRCoverPage"/>
              <w:spacing w:after="0"/>
              <w:jc w:val="right"/>
              <w:rPr>
                <w:i/>
              </w:rPr>
            </w:pPr>
            <w:r>
              <w:rPr>
                <w:i/>
                <w:sz w:val="14"/>
              </w:rPr>
              <w:t>CR-Form-v12.3</w:t>
            </w:r>
          </w:p>
        </w:tc>
      </w:tr>
      <w:tr w:rsidR="00EE145C">
        <w:tc>
          <w:tcPr>
            <w:tcW w:w="9641" w:type="dxa"/>
            <w:gridSpan w:val="9"/>
            <w:tcBorders>
              <w:left w:val="single" w:sz="4" w:space="0" w:color="auto"/>
              <w:right w:val="single" w:sz="4" w:space="0" w:color="auto"/>
            </w:tcBorders>
          </w:tcPr>
          <w:p w:rsidR="00EE145C" w:rsidRDefault="009C74C1">
            <w:pPr>
              <w:pStyle w:val="CRCoverPage"/>
              <w:spacing w:after="0"/>
              <w:jc w:val="center"/>
            </w:pPr>
            <w:r>
              <w:rPr>
                <w:b/>
                <w:sz w:val="32"/>
              </w:rPr>
              <w:t>CHANGE REQUEST</w:t>
            </w:r>
          </w:p>
        </w:tc>
      </w:tr>
      <w:tr w:rsidR="00EE145C">
        <w:tc>
          <w:tcPr>
            <w:tcW w:w="9641" w:type="dxa"/>
            <w:gridSpan w:val="9"/>
            <w:tcBorders>
              <w:left w:val="single" w:sz="4" w:space="0" w:color="auto"/>
              <w:right w:val="single" w:sz="4" w:space="0" w:color="auto"/>
            </w:tcBorders>
          </w:tcPr>
          <w:p w:rsidR="00EE145C" w:rsidRDefault="00EE145C">
            <w:pPr>
              <w:pStyle w:val="CRCoverPage"/>
              <w:spacing w:after="0"/>
              <w:rPr>
                <w:sz w:val="8"/>
                <w:szCs w:val="8"/>
              </w:rPr>
            </w:pPr>
          </w:p>
        </w:tc>
      </w:tr>
      <w:tr w:rsidR="00EE145C">
        <w:tc>
          <w:tcPr>
            <w:tcW w:w="142" w:type="dxa"/>
            <w:tcBorders>
              <w:left w:val="single" w:sz="4" w:space="0" w:color="auto"/>
            </w:tcBorders>
          </w:tcPr>
          <w:p w:rsidR="00EE145C" w:rsidRDefault="00EE145C">
            <w:pPr>
              <w:pStyle w:val="CRCoverPage"/>
              <w:spacing w:after="0"/>
              <w:jc w:val="right"/>
            </w:pPr>
          </w:p>
        </w:tc>
        <w:tc>
          <w:tcPr>
            <w:tcW w:w="1559" w:type="dxa"/>
            <w:shd w:val="pct30" w:color="FFFF00" w:fill="auto"/>
          </w:tcPr>
          <w:p w:rsidR="00EE145C" w:rsidRDefault="009C74C1">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rsidR="00EE145C" w:rsidRDefault="009C74C1">
            <w:pPr>
              <w:pStyle w:val="CRCoverPage"/>
              <w:spacing w:after="0"/>
              <w:jc w:val="center"/>
            </w:pPr>
            <w:r>
              <w:rPr>
                <w:b/>
                <w:sz w:val="28"/>
              </w:rPr>
              <w:t>CR</w:t>
            </w:r>
          </w:p>
        </w:tc>
        <w:tc>
          <w:tcPr>
            <w:tcW w:w="1276" w:type="dxa"/>
            <w:shd w:val="pct30" w:color="FFFF00" w:fill="auto"/>
          </w:tcPr>
          <w:p w:rsidR="00EE145C" w:rsidRDefault="009C74C1">
            <w:pPr>
              <w:pStyle w:val="CRCoverPage"/>
              <w:spacing w:after="0"/>
              <w:jc w:val="center"/>
              <w:rPr>
                <w:rFonts w:eastAsia="宋体"/>
                <w:lang w:val="en-US" w:eastAsia="zh-CN"/>
              </w:rPr>
            </w:pPr>
            <w:r>
              <w:rPr>
                <w:b/>
                <w:sz w:val="28"/>
                <w:lang w:val="en-US" w:eastAsia="zh-CN"/>
              </w:rPr>
              <w:t>5275</w:t>
            </w:r>
          </w:p>
        </w:tc>
        <w:tc>
          <w:tcPr>
            <w:tcW w:w="709" w:type="dxa"/>
          </w:tcPr>
          <w:p w:rsidR="00EE145C" w:rsidRDefault="009C74C1">
            <w:pPr>
              <w:pStyle w:val="CRCoverPage"/>
              <w:tabs>
                <w:tab w:val="right" w:pos="625"/>
              </w:tabs>
              <w:spacing w:after="0"/>
              <w:jc w:val="center"/>
            </w:pPr>
            <w:r>
              <w:rPr>
                <w:b/>
                <w:bCs/>
                <w:sz w:val="28"/>
              </w:rPr>
              <w:t>rev</w:t>
            </w:r>
          </w:p>
        </w:tc>
        <w:tc>
          <w:tcPr>
            <w:tcW w:w="992" w:type="dxa"/>
            <w:shd w:val="pct30" w:color="FFFF00" w:fill="auto"/>
          </w:tcPr>
          <w:p w:rsidR="00EE145C" w:rsidRDefault="009C74C1">
            <w:pPr>
              <w:pStyle w:val="CRCoverPage"/>
              <w:spacing w:after="0"/>
              <w:jc w:val="center"/>
              <w:rPr>
                <w:rFonts w:eastAsia="宋体"/>
                <w:b/>
                <w:lang w:eastAsia="zh-CN"/>
              </w:rPr>
            </w:pPr>
            <w:r>
              <w:rPr>
                <w:rFonts w:hint="eastAsia"/>
                <w:b/>
                <w:sz w:val="28"/>
                <w:lang w:val="en-US" w:eastAsia="zh-CN"/>
              </w:rPr>
              <w:t>1</w:t>
            </w:r>
          </w:p>
        </w:tc>
        <w:tc>
          <w:tcPr>
            <w:tcW w:w="2410" w:type="dxa"/>
          </w:tcPr>
          <w:p w:rsidR="00EE145C" w:rsidRDefault="009C74C1">
            <w:pPr>
              <w:pStyle w:val="CRCoverPage"/>
              <w:tabs>
                <w:tab w:val="right" w:pos="1825"/>
              </w:tabs>
              <w:spacing w:after="0"/>
              <w:jc w:val="center"/>
            </w:pPr>
            <w:r>
              <w:rPr>
                <w:b/>
                <w:sz w:val="28"/>
                <w:szCs w:val="28"/>
              </w:rPr>
              <w:t>Current version:</w:t>
            </w:r>
          </w:p>
        </w:tc>
        <w:tc>
          <w:tcPr>
            <w:tcW w:w="1701" w:type="dxa"/>
            <w:shd w:val="pct30" w:color="FFFF00" w:fill="auto"/>
          </w:tcPr>
          <w:p w:rsidR="00EE145C" w:rsidRDefault="009C74C1">
            <w:pPr>
              <w:pStyle w:val="CRCoverPage"/>
              <w:spacing w:after="0"/>
              <w:jc w:val="center"/>
              <w:rPr>
                <w:sz w:val="28"/>
              </w:rPr>
            </w:pPr>
            <w:r>
              <w:rPr>
                <w:b/>
                <w:sz w:val="28"/>
              </w:rPr>
              <w:t>18.</w:t>
            </w:r>
            <w:r>
              <w:rPr>
                <w:rFonts w:eastAsia="宋体"/>
                <w:b/>
                <w:sz w:val="28"/>
                <w:lang w:val="en-US" w:eastAsia="zh-CN"/>
              </w:rPr>
              <w:t>4</w:t>
            </w:r>
            <w:r>
              <w:rPr>
                <w:b/>
                <w:sz w:val="28"/>
              </w:rPr>
              <w:t>.0</w:t>
            </w:r>
          </w:p>
        </w:tc>
        <w:tc>
          <w:tcPr>
            <w:tcW w:w="143" w:type="dxa"/>
            <w:tcBorders>
              <w:right w:val="single" w:sz="4" w:space="0" w:color="auto"/>
            </w:tcBorders>
          </w:tcPr>
          <w:p w:rsidR="00EE145C" w:rsidRDefault="00EE145C">
            <w:pPr>
              <w:pStyle w:val="CRCoverPage"/>
              <w:spacing w:after="0"/>
            </w:pPr>
          </w:p>
        </w:tc>
      </w:tr>
      <w:tr w:rsidR="00EE145C">
        <w:tc>
          <w:tcPr>
            <w:tcW w:w="9641" w:type="dxa"/>
            <w:gridSpan w:val="9"/>
            <w:tcBorders>
              <w:left w:val="single" w:sz="4" w:space="0" w:color="auto"/>
              <w:right w:val="single" w:sz="4" w:space="0" w:color="auto"/>
            </w:tcBorders>
          </w:tcPr>
          <w:p w:rsidR="00EE145C" w:rsidRDefault="00EE145C">
            <w:pPr>
              <w:pStyle w:val="CRCoverPage"/>
              <w:spacing w:after="0"/>
            </w:pPr>
          </w:p>
        </w:tc>
      </w:tr>
      <w:tr w:rsidR="00EE145C">
        <w:tc>
          <w:tcPr>
            <w:tcW w:w="9641" w:type="dxa"/>
            <w:gridSpan w:val="9"/>
            <w:tcBorders>
              <w:top w:val="single" w:sz="4" w:space="0" w:color="auto"/>
            </w:tcBorders>
          </w:tcPr>
          <w:p w:rsidR="00EE145C" w:rsidRDefault="009C74C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E145C">
        <w:tc>
          <w:tcPr>
            <w:tcW w:w="9641" w:type="dxa"/>
            <w:gridSpan w:val="9"/>
          </w:tcPr>
          <w:p w:rsidR="00EE145C" w:rsidRDefault="00EE145C">
            <w:pPr>
              <w:pStyle w:val="CRCoverPage"/>
              <w:spacing w:after="0"/>
              <w:rPr>
                <w:sz w:val="8"/>
                <w:szCs w:val="8"/>
              </w:rPr>
            </w:pPr>
          </w:p>
        </w:tc>
      </w:tr>
    </w:tbl>
    <w:p w:rsidR="00EE145C" w:rsidRDefault="00EE14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E145C">
        <w:tc>
          <w:tcPr>
            <w:tcW w:w="2835" w:type="dxa"/>
          </w:tcPr>
          <w:p w:rsidR="00EE145C" w:rsidRDefault="009C74C1">
            <w:pPr>
              <w:pStyle w:val="CRCoverPage"/>
              <w:tabs>
                <w:tab w:val="right" w:pos="2751"/>
              </w:tabs>
              <w:spacing w:after="0"/>
              <w:rPr>
                <w:b/>
                <w:i/>
              </w:rPr>
            </w:pPr>
            <w:r>
              <w:rPr>
                <w:b/>
                <w:i/>
              </w:rPr>
              <w:t>Proposed change affects:</w:t>
            </w:r>
          </w:p>
        </w:tc>
        <w:tc>
          <w:tcPr>
            <w:tcW w:w="1418" w:type="dxa"/>
          </w:tcPr>
          <w:p w:rsidR="00EE145C" w:rsidRDefault="009C74C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145C" w:rsidRDefault="00EE145C">
            <w:pPr>
              <w:pStyle w:val="CRCoverPage"/>
              <w:spacing w:after="0"/>
              <w:jc w:val="center"/>
              <w:rPr>
                <w:b/>
                <w:caps/>
              </w:rPr>
            </w:pPr>
          </w:p>
        </w:tc>
        <w:tc>
          <w:tcPr>
            <w:tcW w:w="709" w:type="dxa"/>
            <w:tcBorders>
              <w:left w:val="single" w:sz="4" w:space="0" w:color="auto"/>
            </w:tcBorders>
          </w:tcPr>
          <w:p w:rsidR="00EE145C" w:rsidRDefault="009C74C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145C" w:rsidRDefault="009C74C1">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EE145C" w:rsidRDefault="009C74C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145C" w:rsidRDefault="009C74C1">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rsidR="00EE145C" w:rsidRDefault="009C74C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145C" w:rsidRDefault="00EE145C">
            <w:pPr>
              <w:pStyle w:val="CRCoverPage"/>
              <w:spacing w:after="0"/>
              <w:jc w:val="center"/>
              <w:rPr>
                <w:b/>
                <w:bCs/>
                <w:caps/>
              </w:rPr>
            </w:pPr>
          </w:p>
        </w:tc>
      </w:tr>
    </w:tbl>
    <w:p w:rsidR="00EE145C" w:rsidRDefault="00EE145C">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E145C">
        <w:tc>
          <w:tcPr>
            <w:tcW w:w="9640" w:type="dxa"/>
            <w:gridSpan w:val="11"/>
          </w:tcPr>
          <w:p w:rsidR="00EE145C" w:rsidRDefault="00EE145C">
            <w:pPr>
              <w:pStyle w:val="CRCoverPage"/>
              <w:spacing w:after="0"/>
              <w:rPr>
                <w:sz w:val="8"/>
                <w:szCs w:val="8"/>
              </w:rPr>
            </w:pPr>
          </w:p>
        </w:tc>
      </w:tr>
      <w:tr w:rsidR="00EE145C">
        <w:tc>
          <w:tcPr>
            <w:tcW w:w="1843" w:type="dxa"/>
            <w:tcBorders>
              <w:top w:val="single" w:sz="4" w:space="0" w:color="auto"/>
              <w:left w:val="single" w:sz="4" w:space="0" w:color="auto"/>
            </w:tcBorders>
          </w:tcPr>
          <w:p w:rsidR="00EE145C" w:rsidRDefault="009C74C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E145C" w:rsidRDefault="009C74C1">
            <w:pPr>
              <w:pStyle w:val="CRCoverPage"/>
              <w:spacing w:after="0"/>
              <w:ind w:left="100"/>
            </w:pPr>
            <w:r>
              <w:t>Correction to VSAT UE capability report</w:t>
            </w:r>
          </w:p>
        </w:tc>
      </w:tr>
      <w:tr w:rsidR="00EE145C">
        <w:tc>
          <w:tcPr>
            <w:tcW w:w="1843" w:type="dxa"/>
            <w:tcBorders>
              <w:left w:val="single" w:sz="4" w:space="0" w:color="auto"/>
            </w:tcBorders>
          </w:tcPr>
          <w:p w:rsidR="00EE145C" w:rsidRDefault="00EE145C">
            <w:pPr>
              <w:pStyle w:val="CRCoverPage"/>
              <w:spacing w:after="0"/>
              <w:rPr>
                <w:b/>
                <w:i/>
                <w:sz w:val="8"/>
                <w:szCs w:val="8"/>
              </w:rPr>
            </w:pPr>
          </w:p>
        </w:tc>
        <w:tc>
          <w:tcPr>
            <w:tcW w:w="7797" w:type="dxa"/>
            <w:gridSpan w:val="10"/>
            <w:tcBorders>
              <w:right w:val="single" w:sz="4" w:space="0" w:color="auto"/>
            </w:tcBorders>
          </w:tcPr>
          <w:p w:rsidR="00EE145C" w:rsidRDefault="00EE145C">
            <w:pPr>
              <w:pStyle w:val="CRCoverPage"/>
              <w:spacing w:after="0"/>
              <w:rPr>
                <w:sz w:val="8"/>
                <w:szCs w:val="8"/>
              </w:rPr>
            </w:pPr>
          </w:p>
        </w:tc>
      </w:tr>
      <w:tr w:rsidR="00EE145C">
        <w:tc>
          <w:tcPr>
            <w:tcW w:w="1843" w:type="dxa"/>
            <w:tcBorders>
              <w:left w:val="single" w:sz="4" w:space="0" w:color="auto"/>
            </w:tcBorders>
          </w:tcPr>
          <w:p w:rsidR="00EE145C" w:rsidRDefault="009C74C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E145C" w:rsidRDefault="009C74C1">
            <w:pPr>
              <w:pStyle w:val="CRCoverPage"/>
              <w:spacing w:after="0"/>
              <w:ind w:left="100"/>
            </w:pPr>
            <w:r>
              <w:rPr>
                <w:rFonts w:eastAsia="宋体" w:hint="eastAsia"/>
                <w:lang w:val="en-US" w:eastAsia="zh-CN"/>
              </w:rPr>
              <w:t>Z</w:t>
            </w:r>
            <w:r>
              <w:t xml:space="preserve">TE Corporation, Vivo, </w:t>
            </w:r>
            <w:proofErr w:type="spellStart"/>
            <w:r>
              <w:t>Sanechips</w:t>
            </w:r>
            <w:proofErr w:type="spellEnd"/>
          </w:p>
        </w:tc>
      </w:tr>
      <w:tr w:rsidR="00EE145C">
        <w:tc>
          <w:tcPr>
            <w:tcW w:w="1843" w:type="dxa"/>
            <w:tcBorders>
              <w:left w:val="single" w:sz="4" w:space="0" w:color="auto"/>
            </w:tcBorders>
          </w:tcPr>
          <w:p w:rsidR="00EE145C" w:rsidRDefault="009C74C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E145C" w:rsidRDefault="009C74C1">
            <w:pPr>
              <w:pStyle w:val="CRCoverPage"/>
              <w:spacing w:after="0"/>
              <w:ind w:left="100"/>
            </w:pPr>
            <w:fldSimple w:instr=" DOCPROPERTY  SourceIfTsg  \* MERGEFORMAT ">
              <w:r>
                <w:t>R</w:t>
              </w:r>
              <w:r>
                <w:rPr>
                  <w:rFonts w:eastAsia="宋体" w:hint="eastAsia"/>
                  <w:lang w:val="en-US" w:eastAsia="zh-CN"/>
                </w:rPr>
                <w:t>AN</w:t>
              </w:r>
              <w:r>
                <w:t>2</w:t>
              </w:r>
            </w:fldSimple>
          </w:p>
        </w:tc>
      </w:tr>
      <w:tr w:rsidR="00EE145C">
        <w:tc>
          <w:tcPr>
            <w:tcW w:w="1843" w:type="dxa"/>
            <w:tcBorders>
              <w:left w:val="single" w:sz="4" w:space="0" w:color="auto"/>
            </w:tcBorders>
          </w:tcPr>
          <w:p w:rsidR="00EE145C" w:rsidRDefault="00EE145C">
            <w:pPr>
              <w:pStyle w:val="CRCoverPage"/>
              <w:spacing w:after="0"/>
              <w:rPr>
                <w:b/>
                <w:i/>
                <w:sz w:val="8"/>
                <w:szCs w:val="8"/>
              </w:rPr>
            </w:pPr>
          </w:p>
        </w:tc>
        <w:tc>
          <w:tcPr>
            <w:tcW w:w="7797" w:type="dxa"/>
            <w:gridSpan w:val="10"/>
            <w:tcBorders>
              <w:right w:val="single" w:sz="4" w:space="0" w:color="auto"/>
            </w:tcBorders>
          </w:tcPr>
          <w:p w:rsidR="00EE145C" w:rsidRDefault="00EE145C">
            <w:pPr>
              <w:pStyle w:val="CRCoverPage"/>
              <w:spacing w:after="0"/>
              <w:rPr>
                <w:sz w:val="8"/>
                <w:szCs w:val="8"/>
              </w:rPr>
            </w:pPr>
          </w:p>
        </w:tc>
      </w:tr>
      <w:tr w:rsidR="00EE145C">
        <w:tc>
          <w:tcPr>
            <w:tcW w:w="1843" w:type="dxa"/>
            <w:tcBorders>
              <w:left w:val="single" w:sz="4" w:space="0" w:color="auto"/>
            </w:tcBorders>
          </w:tcPr>
          <w:p w:rsidR="00EE145C" w:rsidRDefault="009C74C1">
            <w:pPr>
              <w:pStyle w:val="CRCoverPage"/>
              <w:tabs>
                <w:tab w:val="right" w:pos="1759"/>
              </w:tabs>
              <w:spacing w:after="0"/>
              <w:rPr>
                <w:b/>
                <w:i/>
              </w:rPr>
            </w:pPr>
            <w:r>
              <w:rPr>
                <w:b/>
                <w:i/>
              </w:rPr>
              <w:t>Work item code:</w:t>
            </w:r>
          </w:p>
        </w:tc>
        <w:tc>
          <w:tcPr>
            <w:tcW w:w="3686" w:type="dxa"/>
            <w:gridSpan w:val="5"/>
            <w:shd w:val="pct30" w:color="FFFF00" w:fill="auto"/>
          </w:tcPr>
          <w:p w:rsidR="00EE145C" w:rsidRDefault="009C74C1">
            <w:pPr>
              <w:pStyle w:val="CRCoverPage"/>
              <w:spacing w:after="0"/>
              <w:ind w:left="100"/>
              <w:rPr>
                <w:lang w:val="en-US"/>
              </w:rPr>
            </w:pPr>
            <w:proofErr w:type="spellStart"/>
            <w:r>
              <w:t>NR_NTN_solutions</w:t>
            </w:r>
            <w:proofErr w:type="spellEnd"/>
            <w:r>
              <w:t>-Core</w:t>
            </w:r>
          </w:p>
        </w:tc>
        <w:tc>
          <w:tcPr>
            <w:tcW w:w="567" w:type="dxa"/>
            <w:tcBorders>
              <w:left w:val="nil"/>
            </w:tcBorders>
          </w:tcPr>
          <w:p w:rsidR="00EE145C" w:rsidRDefault="00EE145C">
            <w:pPr>
              <w:pStyle w:val="CRCoverPage"/>
              <w:spacing w:after="0"/>
              <w:ind w:right="100"/>
            </w:pPr>
          </w:p>
        </w:tc>
        <w:tc>
          <w:tcPr>
            <w:tcW w:w="1417" w:type="dxa"/>
            <w:gridSpan w:val="3"/>
            <w:tcBorders>
              <w:left w:val="nil"/>
            </w:tcBorders>
          </w:tcPr>
          <w:p w:rsidR="00EE145C" w:rsidRDefault="009C74C1">
            <w:pPr>
              <w:pStyle w:val="CRCoverPage"/>
              <w:spacing w:after="0"/>
              <w:jc w:val="right"/>
            </w:pPr>
            <w:r>
              <w:rPr>
                <w:b/>
                <w:i/>
              </w:rPr>
              <w:t>Date:</w:t>
            </w:r>
          </w:p>
        </w:tc>
        <w:tc>
          <w:tcPr>
            <w:tcW w:w="2127" w:type="dxa"/>
            <w:tcBorders>
              <w:right w:val="single" w:sz="4" w:space="0" w:color="auto"/>
            </w:tcBorders>
            <w:shd w:val="pct30" w:color="FFFF00" w:fill="auto"/>
          </w:tcPr>
          <w:p w:rsidR="00EE145C" w:rsidRDefault="006F0BE2">
            <w:pPr>
              <w:pStyle w:val="CRCoverPage"/>
              <w:spacing w:after="0"/>
              <w:ind w:left="100"/>
              <w:rPr>
                <w:rFonts w:eastAsia="宋体"/>
                <w:lang w:val="en-US" w:eastAsia="zh-CN"/>
              </w:rPr>
            </w:pPr>
            <w:r>
              <w:t>2025-</w:t>
            </w:r>
            <w:r w:rsidR="009C74C1">
              <w:t>02</w:t>
            </w:r>
            <w:r w:rsidR="009C74C1">
              <w:rPr>
                <w:rFonts w:eastAsia="宋体" w:hint="eastAsia"/>
                <w:lang w:val="en-US" w:eastAsia="zh-CN"/>
              </w:rPr>
              <w:t>-21</w:t>
            </w:r>
            <w:bookmarkStart w:id="1" w:name="_GoBack"/>
            <w:bookmarkEnd w:id="1"/>
          </w:p>
        </w:tc>
      </w:tr>
      <w:tr w:rsidR="00EE145C">
        <w:tc>
          <w:tcPr>
            <w:tcW w:w="1843" w:type="dxa"/>
            <w:tcBorders>
              <w:left w:val="single" w:sz="4" w:space="0" w:color="auto"/>
            </w:tcBorders>
          </w:tcPr>
          <w:p w:rsidR="00EE145C" w:rsidRDefault="00EE145C">
            <w:pPr>
              <w:pStyle w:val="CRCoverPage"/>
              <w:spacing w:after="0"/>
              <w:rPr>
                <w:b/>
                <w:i/>
                <w:sz w:val="8"/>
                <w:szCs w:val="8"/>
              </w:rPr>
            </w:pPr>
          </w:p>
        </w:tc>
        <w:tc>
          <w:tcPr>
            <w:tcW w:w="1986" w:type="dxa"/>
            <w:gridSpan w:val="4"/>
          </w:tcPr>
          <w:p w:rsidR="00EE145C" w:rsidRDefault="00EE145C">
            <w:pPr>
              <w:pStyle w:val="CRCoverPage"/>
              <w:spacing w:after="0"/>
              <w:rPr>
                <w:sz w:val="8"/>
                <w:szCs w:val="8"/>
              </w:rPr>
            </w:pPr>
          </w:p>
        </w:tc>
        <w:tc>
          <w:tcPr>
            <w:tcW w:w="2267" w:type="dxa"/>
            <w:gridSpan w:val="2"/>
          </w:tcPr>
          <w:p w:rsidR="00EE145C" w:rsidRDefault="00EE145C">
            <w:pPr>
              <w:pStyle w:val="CRCoverPage"/>
              <w:spacing w:after="0"/>
              <w:rPr>
                <w:sz w:val="8"/>
                <w:szCs w:val="8"/>
              </w:rPr>
            </w:pPr>
          </w:p>
        </w:tc>
        <w:tc>
          <w:tcPr>
            <w:tcW w:w="1417" w:type="dxa"/>
            <w:gridSpan w:val="3"/>
          </w:tcPr>
          <w:p w:rsidR="00EE145C" w:rsidRDefault="00EE145C">
            <w:pPr>
              <w:pStyle w:val="CRCoverPage"/>
              <w:spacing w:after="0"/>
              <w:rPr>
                <w:sz w:val="8"/>
                <w:szCs w:val="8"/>
              </w:rPr>
            </w:pPr>
          </w:p>
        </w:tc>
        <w:tc>
          <w:tcPr>
            <w:tcW w:w="2127" w:type="dxa"/>
            <w:tcBorders>
              <w:right w:val="single" w:sz="4" w:space="0" w:color="auto"/>
            </w:tcBorders>
          </w:tcPr>
          <w:p w:rsidR="00EE145C" w:rsidRDefault="00EE145C">
            <w:pPr>
              <w:pStyle w:val="CRCoverPage"/>
              <w:spacing w:after="0"/>
              <w:rPr>
                <w:sz w:val="8"/>
                <w:szCs w:val="8"/>
              </w:rPr>
            </w:pPr>
          </w:p>
        </w:tc>
      </w:tr>
      <w:tr w:rsidR="00EE145C">
        <w:trPr>
          <w:cantSplit/>
        </w:trPr>
        <w:tc>
          <w:tcPr>
            <w:tcW w:w="1843" w:type="dxa"/>
            <w:tcBorders>
              <w:left w:val="single" w:sz="4" w:space="0" w:color="auto"/>
            </w:tcBorders>
          </w:tcPr>
          <w:p w:rsidR="00EE145C" w:rsidRDefault="009C74C1">
            <w:pPr>
              <w:pStyle w:val="CRCoverPage"/>
              <w:tabs>
                <w:tab w:val="right" w:pos="1759"/>
              </w:tabs>
              <w:spacing w:after="0"/>
              <w:rPr>
                <w:b/>
                <w:i/>
              </w:rPr>
            </w:pPr>
            <w:r>
              <w:rPr>
                <w:b/>
                <w:i/>
              </w:rPr>
              <w:t>Category:</w:t>
            </w:r>
          </w:p>
        </w:tc>
        <w:tc>
          <w:tcPr>
            <w:tcW w:w="851" w:type="dxa"/>
            <w:shd w:val="pct30" w:color="FFFF00" w:fill="auto"/>
          </w:tcPr>
          <w:p w:rsidR="00EE145C" w:rsidRDefault="009C74C1">
            <w:pPr>
              <w:pStyle w:val="CRCoverPage"/>
              <w:spacing w:after="0"/>
              <w:ind w:left="100" w:right="-609"/>
              <w:rPr>
                <w:b/>
              </w:rPr>
            </w:pPr>
            <w:r>
              <w:rPr>
                <w:rFonts w:eastAsia="宋体"/>
                <w:b/>
                <w:lang w:val="en-US" w:eastAsia="zh-CN"/>
              </w:rPr>
              <w:t>F</w:t>
            </w:r>
          </w:p>
        </w:tc>
        <w:tc>
          <w:tcPr>
            <w:tcW w:w="3402" w:type="dxa"/>
            <w:gridSpan w:val="5"/>
            <w:tcBorders>
              <w:left w:val="nil"/>
            </w:tcBorders>
          </w:tcPr>
          <w:p w:rsidR="00EE145C" w:rsidRDefault="00EE145C">
            <w:pPr>
              <w:pStyle w:val="CRCoverPage"/>
              <w:spacing w:after="0"/>
            </w:pPr>
          </w:p>
        </w:tc>
        <w:tc>
          <w:tcPr>
            <w:tcW w:w="1417" w:type="dxa"/>
            <w:gridSpan w:val="3"/>
            <w:tcBorders>
              <w:left w:val="nil"/>
            </w:tcBorders>
          </w:tcPr>
          <w:p w:rsidR="00EE145C" w:rsidRDefault="009C74C1">
            <w:pPr>
              <w:pStyle w:val="CRCoverPage"/>
              <w:spacing w:after="0"/>
              <w:jc w:val="right"/>
              <w:rPr>
                <w:b/>
                <w:i/>
              </w:rPr>
            </w:pPr>
            <w:r>
              <w:rPr>
                <w:b/>
                <w:i/>
              </w:rPr>
              <w:t>Release:</w:t>
            </w:r>
          </w:p>
        </w:tc>
        <w:tc>
          <w:tcPr>
            <w:tcW w:w="2127" w:type="dxa"/>
            <w:tcBorders>
              <w:right w:val="single" w:sz="4" w:space="0" w:color="auto"/>
            </w:tcBorders>
            <w:shd w:val="pct30" w:color="FFFF00" w:fill="auto"/>
          </w:tcPr>
          <w:p w:rsidR="00EE145C" w:rsidRDefault="009C74C1">
            <w:pPr>
              <w:pStyle w:val="CRCoverPage"/>
              <w:spacing w:after="0"/>
              <w:ind w:left="100"/>
              <w:rPr>
                <w:rFonts w:eastAsia="宋体"/>
                <w:lang w:val="en-US" w:eastAsia="zh-CN"/>
              </w:rPr>
            </w:pPr>
            <w:r>
              <w:rPr>
                <w:rFonts w:eastAsia="宋体" w:hint="eastAsia"/>
                <w:lang w:val="en-US" w:eastAsia="zh-CN"/>
              </w:rPr>
              <w:t>Rel-18</w:t>
            </w:r>
          </w:p>
        </w:tc>
      </w:tr>
      <w:tr w:rsidR="00EE145C">
        <w:tc>
          <w:tcPr>
            <w:tcW w:w="1843" w:type="dxa"/>
            <w:tcBorders>
              <w:left w:val="single" w:sz="4" w:space="0" w:color="auto"/>
              <w:bottom w:val="single" w:sz="4" w:space="0" w:color="auto"/>
            </w:tcBorders>
          </w:tcPr>
          <w:p w:rsidR="00EE145C" w:rsidRDefault="00EE145C">
            <w:pPr>
              <w:pStyle w:val="CRCoverPage"/>
              <w:spacing w:after="0"/>
              <w:rPr>
                <w:b/>
                <w:i/>
              </w:rPr>
            </w:pPr>
          </w:p>
        </w:tc>
        <w:tc>
          <w:tcPr>
            <w:tcW w:w="4677" w:type="dxa"/>
            <w:gridSpan w:val="8"/>
            <w:tcBorders>
              <w:bottom w:val="single" w:sz="4" w:space="0" w:color="auto"/>
            </w:tcBorders>
          </w:tcPr>
          <w:p w:rsidR="00EE145C" w:rsidRDefault="009C74C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E145C" w:rsidRDefault="009C74C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EE145C" w:rsidRDefault="009C74C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E145C">
        <w:tc>
          <w:tcPr>
            <w:tcW w:w="1843" w:type="dxa"/>
          </w:tcPr>
          <w:p w:rsidR="00EE145C" w:rsidRDefault="00EE145C">
            <w:pPr>
              <w:pStyle w:val="CRCoverPage"/>
              <w:spacing w:after="0"/>
              <w:rPr>
                <w:b/>
                <w:i/>
                <w:sz w:val="8"/>
                <w:szCs w:val="8"/>
              </w:rPr>
            </w:pPr>
          </w:p>
        </w:tc>
        <w:tc>
          <w:tcPr>
            <w:tcW w:w="7797" w:type="dxa"/>
            <w:gridSpan w:val="10"/>
          </w:tcPr>
          <w:p w:rsidR="00EE145C" w:rsidRDefault="00EE145C">
            <w:pPr>
              <w:pStyle w:val="CRCoverPage"/>
              <w:spacing w:after="0"/>
              <w:rPr>
                <w:sz w:val="8"/>
                <w:szCs w:val="8"/>
              </w:rPr>
            </w:pPr>
          </w:p>
        </w:tc>
      </w:tr>
      <w:tr w:rsidR="00EE145C">
        <w:tc>
          <w:tcPr>
            <w:tcW w:w="2694" w:type="dxa"/>
            <w:gridSpan w:val="2"/>
            <w:tcBorders>
              <w:top w:val="single" w:sz="4" w:space="0" w:color="auto"/>
              <w:left w:val="single" w:sz="4" w:space="0" w:color="auto"/>
            </w:tcBorders>
          </w:tcPr>
          <w:p w:rsidR="00EE145C" w:rsidRDefault="009C74C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E145C" w:rsidRDefault="009C74C1">
            <w:pPr>
              <w:pStyle w:val="CRCoverPage"/>
            </w:pPr>
            <w:r>
              <w:t>Below RAN2 understanding is agreed in RAN2#129, based on which the ‘</w:t>
            </w:r>
            <w:r>
              <w:rPr>
                <w:i/>
              </w:rPr>
              <w:t>fr2-Add-UE-NR-CapabilitiesNTN’</w:t>
            </w:r>
            <w:r>
              <w:t xml:space="preserve"> won’t be used for UE capability report in this release since it was originally introduced for VSAT UEs to report UE capability that is different from TN, which will not happen in this release.</w:t>
            </w:r>
          </w:p>
          <w:tbl>
            <w:tblPr>
              <w:tblStyle w:val="TableGrid"/>
              <w:tblW w:w="0" w:type="auto"/>
              <w:tblLook w:val="04A0" w:firstRow="1" w:lastRow="0" w:firstColumn="1" w:lastColumn="0" w:noHBand="0" w:noVBand="1"/>
            </w:tblPr>
            <w:tblGrid>
              <w:gridCol w:w="6852"/>
            </w:tblGrid>
            <w:tr w:rsidR="00EE145C">
              <w:tc>
                <w:tcPr>
                  <w:tcW w:w="6852" w:type="dxa"/>
                </w:tcPr>
                <w:p w:rsidR="00EE145C" w:rsidRDefault="009C74C1">
                  <w:pPr>
                    <w:pStyle w:val="CRCoverPage"/>
                  </w:pPr>
                  <w:r>
                    <w:t>RAN2 understands that VSAT UEs in this release only supports FR2 FDD mode. And VSAT UEs will not use fr1-Add-UE-NR-Capabilities/fr2-Add-UE-NR-Capabilities/fdd-Add-UE-NR-Capabilities/tdd-Add-UE-NR-Capabilities for UE capability report.</w:t>
                  </w:r>
                </w:p>
              </w:tc>
            </w:tr>
          </w:tbl>
          <w:p w:rsidR="00EE145C" w:rsidRDefault="00EE145C">
            <w:pPr>
              <w:pStyle w:val="CRCoverPage"/>
            </w:pPr>
          </w:p>
        </w:tc>
      </w:tr>
      <w:tr w:rsidR="00EE145C">
        <w:tc>
          <w:tcPr>
            <w:tcW w:w="2694" w:type="dxa"/>
            <w:gridSpan w:val="2"/>
            <w:tcBorders>
              <w:left w:val="single" w:sz="4" w:space="0" w:color="auto"/>
            </w:tcBorders>
          </w:tcPr>
          <w:p w:rsidR="00EE145C" w:rsidRDefault="00EE145C">
            <w:pPr>
              <w:pStyle w:val="CRCoverPage"/>
              <w:spacing w:after="0"/>
              <w:rPr>
                <w:b/>
                <w:i/>
                <w:sz w:val="8"/>
                <w:szCs w:val="8"/>
              </w:rPr>
            </w:pPr>
          </w:p>
        </w:tc>
        <w:tc>
          <w:tcPr>
            <w:tcW w:w="6946" w:type="dxa"/>
            <w:gridSpan w:val="9"/>
            <w:tcBorders>
              <w:right w:val="single" w:sz="4" w:space="0" w:color="auto"/>
            </w:tcBorders>
          </w:tcPr>
          <w:p w:rsidR="00EE145C" w:rsidRDefault="00EE145C">
            <w:pPr>
              <w:pStyle w:val="CRCoverPage"/>
              <w:spacing w:after="0"/>
              <w:rPr>
                <w:sz w:val="8"/>
                <w:szCs w:val="8"/>
              </w:rPr>
            </w:pPr>
          </w:p>
        </w:tc>
      </w:tr>
      <w:tr w:rsidR="00EE145C">
        <w:tc>
          <w:tcPr>
            <w:tcW w:w="2694" w:type="dxa"/>
            <w:gridSpan w:val="2"/>
            <w:tcBorders>
              <w:left w:val="single" w:sz="4" w:space="0" w:color="auto"/>
            </w:tcBorders>
          </w:tcPr>
          <w:p w:rsidR="00EE145C" w:rsidRDefault="009C74C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E145C" w:rsidRDefault="009C74C1">
            <w:pPr>
              <w:pStyle w:val="CRCoverPage"/>
              <w:spacing w:after="0"/>
              <w:rPr>
                <w:i/>
                <w:lang w:val="en-US" w:eastAsia="zh-CN"/>
              </w:rPr>
            </w:pPr>
            <w:r>
              <w:rPr>
                <w:lang w:val="en-US" w:eastAsia="zh-CN"/>
              </w:rPr>
              <w:t>1. Add ‘</w:t>
            </w:r>
            <w:r>
              <w:t>This field is not used in this release of specification.</w:t>
            </w:r>
            <w:r>
              <w:rPr>
                <w:lang w:val="en-US" w:eastAsia="zh-CN"/>
              </w:rPr>
              <w:t xml:space="preserve">’ in the field description of </w:t>
            </w:r>
            <w:r>
              <w:t>‘</w:t>
            </w:r>
            <w:r>
              <w:rPr>
                <w:i/>
              </w:rPr>
              <w:t>fr2-Add-UE-NR-CapabilitiesNTN</w:t>
            </w:r>
            <w:r>
              <w:t>’.</w:t>
            </w:r>
          </w:p>
          <w:p w:rsidR="00EE145C" w:rsidRDefault="00EE145C">
            <w:pPr>
              <w:pStyle w:val="CRCoverPage"/>
              <w:spacing w:after="0"/>
              <w:rPr>
                <w:lang w:val="en-US" w:eastAsia="zh-CN"/>
              </w:rPr>
            </w:pPr>
          </w:p>
          <w:p w:rsidR="00EE145C" w:rsidRDefault="009C74C1">
            <w:pPr>
              <w:pStyle w:val="CRCoverPage"/>
              <w:spacing w:after="0"/>
              <w:ind w:left="100"/>
              <w:rPr>
                <w:b/>
                <w:bCs/>
                <w:u w:val="single"/>
              </w:rPr>
            </w:pPr>
            <w:r>
              <w:rPr>
                <w:b/>
                <w:bCs/>
                <w:u w:val="single"/>
              </w:rPr>
              <w:t>Impact analysis</w:t>
            </w:r>
          </w:p>
          <w:p w:rsidR="00EE145C" w:rsidRDefault="00EE145C">
            <w:pPr>
              <w:pStyle w:val="CRCoverPage"/>
              <w:spacing w:after="0"/>
              <w:ind w:left="100"/>
              <w:rPr>
                <w:b/>
                <w:bCs/>
                <w:u w:val="single"/>
              </w:rPr>
            </w:pPr>
          </w:p>
          <w:p w:rsidR="00EE145C" w:rsidRDefault="009C74C1">
            <w:pPr>
              <w:pStyle w:val="CRCoverPage"/>
              <w:spacing w:after="0"/>
              <w:ind w:left="100"/>
              <w:rPr>
                <w:b/>
                <w:bCs/>
                <w:u w:val="single"/>
              </w:rPr>
            </w:pPr>
            <w:r>
              <w:rPr>
                <w:b/>
                <w:bCs/>
                <w:u w:val="single"/>
              </w:rPr>
              <w:t xml:space="preserve">Impacted </w:t>
            </w:r>
            <w:proofErr w:type="spellStart"/>
            <w:r>
              <w:rPr>
                <w:b/>
                <w:bCs/>
                <w:u w:val="single"/>
              </w:rPr>
              <w:t>Architechture</w:t>
            </w:r>
            <w:proofErr w:type="spellEnd"/>
            <w:r>
              <w:rPr>
                <w:b/>
                <w:bCs/>
                <w:u w:val="single"/>
              </w:rPr>
              <w:t>:</w:t>
            </w:r>
          </w:p>
          <w:p w:rsidR="00EE145C" w:rsidRDefault="009C74C1">
            <w:pPr>
              <w:pStyle w:val="CRCoverPage"/>
              <w:spacing w:after="0"/>
              <w:ind w:left="100"/>
              <w:rPr>
                <w:rFonts w:eastAsia="宋体"/>
                <w:lang w:val="en-US" w:eastAsia="zh-CN"/>
              </w:rPr>
            </w:pPr>
            <w:r>
              <w:rPr>
                <w:rFonts w:eastAsia="宋体"/>
                <w:lang w:val="en-US" w:eastAsia="zh-CN"/>
              </w:rPr>
              <w:t>NR SA</w:t>
            </w:r>
          </w:p>
          <w:p w:rsidR="00EE145C" w:rsidRDefault="00EE145C">
            <w:pPr>
              <w:pStyle w:val="CRCoverPage"/>
              <w:spacing w:after="0"/>
              <w:ind w:left="100"/>
            </w:pPr>
          </w:p>
          <w:p w:rsidR="00EE145C" w:rsidRDefault="009C74C1">
            <w:pPr>
              <w:pStyle w:val="CRCoverPage"/>
              <w:spacing w:after="0"/>
              <w:ind w:left="100"/>
              <w:rPr>
                <w:b/>
                <w:bCs/>
                <w:u w:val="single"/>
              </w:rPr>
            </w:pPr>
            <w:r>
              <w:rPr>
                <w:b/>
                <w:bCs/>
                <w:u w:val="single"/>
              </w:rPr>
              <w:t>Impacted functionality:</w:t>
            </w:r>
          </w:p>
          <w:p w:rsidR="00EE145C" w:rsidRDefault="009C74C1">
            <w:pPr>
              <w:pStyle w:val="CRCoverPage"/>
              <w:spacing w:after="0"/>
              <w:ind w:left="100"/>
              <w:rPr>
                <w:rFonts w:eastAsia="宋体"/>
                <w:lang w:val="en-US" w:eastAsia="zh-CN"/>
              </w:rPr>
            </w:pPr>
            <w:r>
              <w:rPr>
                <w:rFonts w:eastAsia="宋体"/>
                <w:lang w:val="en-US" w:eastAsia="zh-CN"/>
              </w:rPr>
              <w:t>NTN UE capability</w:t>
            </w:r>
          </w:p>
          <w:p w:rsidR="00EE145C" w:rsidRDefault="00EE145C">
            <w:pPr>
              <w:pStyle w:val="CRCoverPage"/>
              <w:spacing w:after="0"/>
              <w:ind w:left="100"/>
            </w:pPr>
          </w:p>
          <w:p w:rsidR="00EE145C" w:rsidRDefault="009C74C1">
            <w:pPr>
              <w:pStyle w:val="CRCoverPage"/>
              <w:spacing w:after="0"/>
              <w:ind w:left="100"/>
              <w:rPr>
                <w:b/>
                <w:bCs/>
                <w:u w:val="single"/>
              </w:rPr>
            </w:pPr>
            <w:r>
              <w:rPr>
                <w:b/>
                <w:bCs/>
                <w:u w:val="single"/>
              </w:rPr>
              <w:t>Inter-operability analysis:</w:t>
            </w:r>
          </w:p>
          <w:p w:rsidR="00EE145C" w:rsidRDefault="009C74C1">
            <w:pPr>
              <w:pStyle w:val="CRCoverPage"/>
              <w:numPr>
                <w:ilvl w:val="0"/>
                <w:numId w:val="1"/>
              </w:numPr>
              <w:spacing w:after="0"/>
            </w:pPr>
            <w:r>
              <w:t>If the UE is implemented according to this CR while NW is not, there is not inter-operability issue foreseen.</w:t>
            </w:r>
          </w:p>
          <w:p w:rsidR="00EE145C" w:rsidRDefault="00EE145C">
            <w:pPr>
              <w:pStyle w:val="CRCoverPage"/>
              <w:spacing w:after="0"/>
            </w:pPr>
          </w:p>
          <w:p w:rsidR="00EE145C" w:rsidRDefault="009C74C1">
            <w:pPr>
              <w:pStyle w:val="CRCoverPage"/>
              <w:numPr>
                <w:ilvl w:val="0"/>
                <w:numId w:val="1"/>
              </w:numPr>
              <w:spacing w:after="0"/>
              <w:rPr>
                <w:rFonts w:eastAsia="宋体"/>
                <w:lang w:val="en-US" w:eastAsia="zh-CN"/>
              </w:rPr>
            </w:pPr>
            <w:r>
              <w:t xml:space="preserve">If the NW is implemented according to this CR while UE is not, there might be misunderstanding between NW and UE on reported UE capability. </w:t>
            </w:r>
          </w:p>
          <w:p w:rsidR="00EE145C" w:rsidRDefault="00EE145C">
            <w:pPr>
              <w:pStyle w:val="CRCoverPage"/>
              <w:spacing w:after="0"/>
              <w:rPr>
                <w:lang w:val="en-US"/>
              </w:rPr>
            </w:pPr>
          </w:p>
        </w:tc>
      </w:tr>
      <w:tr w:rsidR="00EE145C">
        <w:tc>
          <w:tcPr>
            <w:tcW w:w="2694" w:type="dxa"/>
            <w:gridSpan w:val="2"/>
            <w:tcBorders>
              <w:left w:val="single" w:sz="4" w:space="0" w:color="auto"/>
            </w:tcBorders>
          </w:tcPr>
          <w:p w:rsidR="00EE145C" w:rsidRDefault="00EE145C">
            <w:pPr>
              <w:pStyle w:val="CRCoverPage"/>
              <w:spacing w:after="0"/>
              <w:rPr>
                <w:b/>
                <w:i/>
                <w:sz w:val="8"/>
                <w:szCs w:val="8"/>
              </w:rPr>
            </w:pPr>
          </w:p>
        </w:tc>
        <w:tc>
          <w:tcPr>
            <w:tcW w:w="6946" w:type="dxa"/>
            <w:gridSpan w:val="9"/>
            <w:tcBorders>
              <w:right w:val="single" w:sz="4" w:space="0" w:color="auto"/>
            </w:tcBorders>
          </w:tcPr>
          <w:p w:rsidR="00EE145C" w:rsidRDefault="00EE145C">
            <w:pPr>
              <w:pStyle w:val="CRCoverPage"/>
              <w:spacing w:after="0"/>
              <w:rPr>
                <w:sz w:val="8"/>
                <w:szCs w:val="8"/>
              </w:rPr>
            </w:pPr>
          </w:p>
        </w:tc>
      </w:tr>
      <w:tr w:rsidR="00EE145C">
        <w:tc>
          <w:tcPr>
            <w:tcW w:w="2694" w:type="dxa"/>
            <w:gridSpan w:val="2"/>
            <w:tcBorders>
              <w:left w:val="single" w:sz="4" w:space="0" w:color="auto"/>
              <w:bottom w:val="single" w:sz="4" w:space="0" w:color="auto"/>
            </w:tcBorders>
          </w:tcPr>
          <w:p w:rsidR="00EE145C" w:rsidRDefault="009C74C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E145C" w:rsidRDefault="009C74C1">
            <w:pPr>
              <w:pStyle w:val="CRCoverPage"/>
              <w:spacing w:after="0"/>
              <w:ind w:left="100"/>
            </w:pPr>
            <w:r>
              <w:t>It is unclear on VSAT UE capability report.</w:t>
            </w:r>
          </w:p>
        </w:tc>
      </w:tr>
      <w:tr w:rsidR="00EE145C">
        <w:tc>
          <w:tcPr>
            <w:tcW w:w="2694" w:type="dxa"/>
            <w:gridSpan w:val="2"/>
          </w:tcPr>
          <w:p w:rsidR="00EE145C" w:rsidRDefault="00EE145C">
            <w:pPr>
              <w:pStyle w:val="CRCoverPage"/>
              <w:spacing w:after="0"/>
              <w:rPr>
                <w:b/>
                <w:i/>
                <w:sz w:val="8"/>
                <w:szCs w:val="8"/>
              </w:rPr>
            </w:pPr>
          </w:p>
        </w:tc>
        <w:tc>
          <w:tcPr>
            <w:tcW w:w="6946" w:type="dxa"/>
            <w:gridSpan w:val="9"/>
          </w:tcPr>
          <w:p w:rsidR="00EE145C" w:rsidRDefault="00EE145C">
            <w:pPr>
              <w:pStyle w:val="CRCoverPage"/>
              <w:spacing w:after="0"/>
              <w:rPr>
                <w:sz w:val="8"/>
                <w:szCs w:val="8"/>
              </w:rPr>
            </w:pPr>
          </w:p>
        </w:tc>
      </w:tr>
      <w:tr w:rsidR="00EE145C">
        <w:tc>
          <w:tcPr>
            <w:tcW w:w="2694" w:type="dxa"/>
            <w:gridSpan w:val="2"/>
            <w:tcBorders>
              <w:top w:val="single" w:sz="4" w:space="0" w:color="auto"/>
              <w:left w:val="single" w:sz="4" w:space="0" w:color="auto"/>
            </w:tcBorders>
          </w:tcPr>
          <w:p w:rsidR="00EE145C" w:rsidRDefault="009C74C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E145C" w:rsidRDefault="009C74C1">
            <w:pPr>
              <w:pStyle w:val="CRCoverPage"/>
              <w:spacing w:after="0"/>
              <w:ind w:left="100"/>
              <w:rPr>
                <w:rFonts w:eastAsia="宋体"/>
                <w:lang w:val="en-US" w:eastAsia="zh-CN"/>
              </w:rPr>
            </w:pPr>
            <w:r>
              <w:rPr>
                <w:rFonts w:eastAsia="宋体"/>
                <w:lang w:val="en-US" w:eastAsia="zh-CN"/>
              </w:rPr>
              <w:t>6.3.3</w:t>
            </w:r>
          </w:p>
        </w:tc>
      </w:tr>
      <w:tr w:rsidR="00EE145C">
        <w:tc>
          <w:tcPr>
            <w:tcW w:w="2694" w:type="dxa"/>
            <w:gridSpan w:val="2"/>
            <w:tcBorders>
              <w:left w:val="single" w:sz="4" w:space="0" w:color="auto"/>
            </w:tcBorders>
          </w:tcPr>
          <w:p w:rsidR="00EE145C" w:rsidRDefault="00EE145C">
            <w:pPr>
              <w:pStyle w:val="CRCoverPage"/>
              <w:spacing w:after="0"/>
              <w:rPr>
                <w:b/>
                <w:i/>
                <w:sz w:val="8"/>
                <w:szCs w:val="8"/>
              </w:rPr>
            </w:pPr>
          </w:p>
        </w:tc>
        <w:tc>
          <w:tcPr>
            <w:tcW w:w="6946" w:type="dxa"/>
            <w:gridSpan w:val="9"/>
            <w:tcBorders>
              <w:right w:val="single" w:sz="4" w:space="0" w:color="auto"/>
            </w:tcBorders>
          </w:tcPr>
          <w:p w:rsidR="00EE145C" w:rsidRDefault="00EE145C">
            <w:pPr>
              <w:pStyle w:val="CRCoverPage"/>
              <w:spacing w:after="0"/>
              <w:rPr>
                <w:sz w:val="8"/>
                <w:szCs w:val="8"/>
              </w:rPr>
            </w:pPr>
          </w:p>
        </w:tc>
      </w:tr>
      <w:tr w:rsidR="00EE145C">
        <w:tc>
          <w:tcPr>
            <w:tcW w:w="2694" w:type="dxa"/>
            <w:gridSpan w:val="2"/>
            <w:tcBorders>
              <w:left w:val="single" w:sz="4" w:space="0" w:color="auto"/>
            </w:tcBorders>
          </w:tcPr>
          <w:p w:rsidR="00EE145C" w:rsidRDefault="00EE14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E145C" w:rsidRDefault="009C74C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145C" w:rsidRDefault="009C74C1">
            <w:pPr>
              <w:pStyle w:val="CRCoverPage"/>
              <w:spacing w:after="0"/>
              <w:jc w:val="center"/>
              <w:rPr>
                <w:b/>
                <w:caps/>
              </w:rPr>
            </w:pPr>
            <w:r>
              <w:rPr>
                <w:b/>
                <w:caps/>
              </w:rPr>
              <w:t>N</w:t>
            </w:r>
          </w:p>
        </w:tc>
        <w:tc>
          <w:tcPr>
            <w:tcW w:w="2977" w:type="dxa"/>
            <w:gridSpan w:val="4"/>
          </w:tcPr>
          <w:p w:rsidR="00EE145C" w:rsidRDefault="00EE145C">
            <w:pPr>
              <w:pStyle w:val="CRCoverPage"/>
              <w:tabs>
                <w:tab w:val="right" w:pos="2893"/>
              </w:tabs>
              <w:spacing w:after="0"/>
            </w:pPr>
          </w:p>
        </w:tc>
        <w:tc>
          <w:tcPr>
            <w:tcW w:w="3401" w:type="dxa"/>
            <w:gridSpan w:val="3"/>
            <w:tcBorders>
              <w:right w:val="single" w:sz="4" w:space="0" w:color="auto"/>
            </w:tcBorders>
            <w:shd w:val="clear" w:color="FFFF00" w:fill="auto"/>
          </w:tcPr>
          <w:p w:rsidR="00EE145C" w:rsidRDefault="00EE145C">
            <w:pPr>
              <w:pStyle w:val="CRCoverPage"/>
              <w:spacing w:after="0"/>
              <w:ind w:left="99"/>
            </w:pPr>
          </w:p>
        </w:tc>
      </w:tr>
      <w:tr w:rsidR="00EE145C">
        <w:tc>
          <w:tcPr>
            <w:tcW w:w="2694" w:type="dxa"/>
            <w:gridSpan w:val="2"/>
            <w:tcBorders>
              <w:left w:val="single" w:sz="4" w:space="0" w:color="auto"/>
            </w:tcBorders>
          </w:tcPr>
          <w:p w:rsidR="00EE145C" w:rsidRDefault="009C74C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E145C" w:rsidRDefault="00EE14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145C" w:rsidRDefault="009C74C1">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EE145C" w:rsidRDefault="009C74C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E145C" w:rsidRDefault="009C74C1">
            <w:pPr>
              <w:pStyle w:val="CRCoverPage"/>
              <w:spacing w:after="0"/>
              <w:ind w:left="99"/>
            </w:pPr>
            <w:r>
              <w:t xml:space="preserve">TS/TR ... CR ... </w:t>
            </w:r>
          </w:p>
        </w:tc>
      </w:tr>
      <w:tr w:rsidR="00EE145C">
        <w:tc>
          <w:tcPr>
            <w:tcW w:w="2694" w:type="dxa"/>
            <w:gridSpan w:val="2"/>
            <w:tcBorders>
              <w:left w:val="single" w:sz="4" w:space="0" w:color="auto"/>
            </w:tcBorders>
          </w:tcPr>
          <w:p w:rsidR="00EE145C" w:rsidRDefault="009C74C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E145C" w:rsidRDefault="00EE14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145C" w:rsidRDefault="009C74C1">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EE145C" w:rsidRDefault="009C74C1">
            <w:pPr>
              <w:pStyle w:val="CRCoverPage"/>
              <w:spacing w:after="0"/>
            </w:pPr>
            <w:r>
              <w:t xml:space="preserve"> Test specifications</w:t>
            </w:r>
          </w:p>
        </w:tc>
        <w:tc>
          <w:tcPr>
            <w:tcW w:w="3401" w:type="dxa"/>
            <w:gridSpan w:val="3"/>
            <w:tcBorders>
              <w:right w:val="single" w:sz="4" w:space="0" w:color="auto"/>
            </w:tcBorders>
            <w:shd w:val="pct30" w:color="FFFF00" w:fill="auto"/>
          </w:tcPr>
          <w:p w:rsidR="00EE145C" w:rsidRDefault="009C74C1">
            <w:pPr>
              <w:pStyle w:val="CRCoverPage"/>
              <w:spacing w:after="0"/>
              <w:ind w:left="99"/>
            </w:pPr>
            <w:r>
              <w:t xml:space="preserve">TS/TR ... CR ... </w:t>
            </w:r>
          </w:p>
        </w:tc>
      </w:tr>
      <w:tr w:rsidR="00EE145C">
        <w:tc>
          <w:tcPr>
            <w:tcW w:w="2694" w:type="dxa"/>
            <w:gridSpan w:val="2"/>
            <w:tcBorders>
              <w:left w:val="single" w:sz="4" w:space="0" w:color="auto"/>
            </w:tcBorders>
          </w:tcPr>
          <w:p w:rsidR="00EE145C" w:rsidRDefault="009C74C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E145C" w:rsidRDefault="00EE14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145C" w:rsidRDefault="009C74C1">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EE145C" w:rsidRDefault="009C74C1">
            <w:pPr>
              <w:pStyle w:val="CRCoverPage"/>
              <w:spacing w:after="0"/>
            </w:pPr>
            <w:r>
              <w:t xml:space="preserve"> O&amp;M Specifications</w:t>
            </w:r>
          </w:p>
        </w:tc>
        <w:tc>
          <w:tcPr>
            <w:tcW w:w="3401" w:type="dxa"/>
            <w:gridSpan w:val="3"/>
            <w:tcBorders>
              <w:right w:val="single" w:sz="4" w:space="0" w:color="auto"/>
            </w:tcBorders>
            <w:shd w:val="pct30" w:color="FFFF00" w:fill="auto"/>
          </w:tcPr>
          <w:p w:rsidR="00EE145C" w:rsidRDefault="009C74C1">
            <w:pPr>
              <w:pStyle w:val="CRCoverPage"/>
              <w:spacing w:after="0"/>
              <w:ind w:left="99"/>
            </w:pPr>
            <w:r>
              <w:t xml:space="preserve">TS/TR ... CR ... </w:t>
            </w:r>
          </w:p>
        </w:tc>
      </w:tr>
      <w:tr w:rsidR="00EE145C">
        <w:tc>
          <w:tcPr>
            <w:tcW w:w="2694" w:type="dxa"/>
            <w:gridSpan w:val="2"/>
            <w:tcBorders>
              <w:left w:val="single" w:sz="4" w:space="0" w:color="auto"/>
            </w:tcBorders>
          </w:tcPr>
          <w:p w:rsidR="00EE145C" w:rsidRDefault="00EE145C">
            <w:pPr>
              <w:pStyle w:val="CRCoverPage"/>
              <w:spacing w:after="0"/>
              <w:rPr>
                <w:b/>
                <w:i/>
              </w:rPr>
            </w:pPr>
          </w:p>
        </w:tc>
        <w:tc>
          <w:tcPr>
            <w:tcW w:w="6946" w:type="dxa"/>
            <w:gridSpan w:val="9"/>
            <w:tcBorders>
              <w:right w:val="single" w:sz="4" w:space="0" w:color="auto"/>
            </w:tcBorders>
          </w:tcPr>
          <w:p w:rsidR="00EE145C" w:rsidRDefault="00EE145C">
            <w:pPr>
              <w:pStyle w:val="CRCoverPage"/>
              <w:spacing w:after="0"/>
            </w:pPr>
          </w:p>
        </w:tc>
      </w:tr>
      <w:tr w:rsidR="00EE145C">
        <w:tc>
          <w:tcPr>
            <w:tcW w:w="2694" w:type="dxa"/>
            <w:gridSpan w:val="2"/>
            <w:tcBorders>
              <w:left w:val="single" w:sz="4" w:space="0" w:color="auto"/>
              <w:bottom w:val="single" w:sz="4" w:space="0" w:color="auto"/>
            </w:tcBorders>
          </w:tcPr>
          <w:p w:rsidR="00EE145C" w:rsidRDefault="009C74C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E145C" w:rsidRDefault="00EE145C">
            <w:pPr>
              <w:pStyle w:val="CRCoverPage"/>
              <w:spacing w:after="0"/>
              <w:ind w:left="100"/>
            </w:pPr>
          </w:p>
        </w:tc>
      </w:tr>
      <w:tr w:rsidR="00EE145C">
        <w:tc>
          <w:tcPr>
            <w:tcW w:w="2694" w:type="dxa"/>
            <w:gridSpan w:val="2"/>
            <w:tcBorders>
              <w:top w:val="single" w:sz="4" w:space="0" w:color="auto"/>
              <w:bottom w:val="single" w:sz="4" w:space="0" w:color="auto"/>
            </w:tcBorders>
          </w:tcPr>
          <w:p w:rsidR="00EE145C" w:rsidRDefault="00EE14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E145C" w:rsidRDefault="00EE145C">
            <w:pPr>
              <w:pStyle w:val="CRCoverPage"/>
              <w:spacing w:after="0"/>
              <w:ind w:left="100"/>
              <w:rPr>
                <w:sz w:val="8"/>
                <w:szCs w:val="8"/>
              </w:rPr>
            </w:pPr>
          </w:p>
        </w:tc>
      </w:tr>
      <w:tr w:rsidR="00EE145C">
        <w:tc>
          <w:tcPr>
            <w:tcW w:w="2694" w:type="dxa"/>
            <w:gridSpan w:val="2"/>
            <w:tcBorders>
              <w:top w:val="single" w:sz="4" w:space="0" w:color="auto"/>
              <w:left w:val="single" w:sz="4" w:space="0" w:color="auto"/>
              <w:bottom w:val="single" w:sz="4" w:space="0" w:color="auto"/>
            </w:tcBorders>
          </w:tcPr>
          <w:p w:rsidR="00EE145C" w:rsidRDefault="009C74C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145C" w:rsidRDefault="00EE145C">
            <w:pPr>
              <w:pStyle w:val="CRCoverPage"/>
              <w:spacing w:after="0"/>
              <w:ind w:left="100"/>
            </w:pPr>
          </w:p>
        </w:tc>
      </w:tr>
    </w:tbl>
    <w:p w:rsidR="00EE145C" w:rsidRDefault="00EE145C">
      <w:pPr>
        <w:rPr>
          <w:rFonts w:eastAsia="Calibri"/>
        </w:rPr>
      </w:pPr>
    </w:p>
    <w:p w:rsidR="00EE145C" w:rsidRDefault="00EE145C">
      <w:pPr>
        <w:spacing w:after="0"/>
        <w:rPr>
          <w:rFonts w:eastAsia="Calibri"/>
        </w:rPr>
        <w:sectPr w:rsidR="00EE14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p>
    <w:p w:rsidR="00EE145C" w:rsidRDefault="009C74C1">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Change Starts</w:t>
      </w:r>
    </w:p>
    <w:p w:rsidR="00EE145C" w:rsidRDefault="009C74C1">
      <w:pPr>
        <w:pStyle w:val="Heading4"/>
      </w:pPr>
      <w:bookmarkStart w:id="2" w:name="_Toc185578099"/>
      <w:r>
        <w:t>–</w:t>
      </w:r>
      <w:r>
        <w:tab/>
      </w:r>
      <w:r>
        <w:rPr>
          <w:i/>
          <w:iCs/>
        </w:rPr>
        <w:t>NTN-Parameters</w:t>
      </w:r>
      <w:bookmarkEnd w:id="2"/>
    </w:p>
    <w:p w:rsidR="00EE145C" w:rsidRDefault="009C74C1">
      <w:pPr>
        <w:rPr>
          <w:iCs/>
        </w:rPr>
      </w:pPr>
      <w:r>
        <w:rPr>
          <w:rFonts w:eastAsia="Malgun Gothic"/>
        </w:rPr>
        <w:t xml:space="preserve">The IE </w:t>
      </w:r>
      <w:r>
        <w:rPr>
          <w:rFonts w:eastAsia="Malgun Gothic"/>
          <w:i/>
          <w:iCs/>
        </w:rPr>
        <w:t>NTN-Parameters</w:t>
      </w:r>
      <w:r>
        <w:rPr>
          <w:rFonts w:eastAsia="Malgun Gothic"/>
        </w:rPr>
        <w:t xml:space="preserve"> is used to convey the subset of UE Radio Access Capability Parameters that apply to NTN access when there is a difference compared to TN access.</w:t>
      </w:r>
    </w:p>
    <w:p w:rsidR="00EE145C" w:rsidRDefault="009C74C1">
      <w:pPr>
        <w:pStyle w:val="TH"/>
      </w:pPr>
      <w:r>
        <w:rPr>
          <w:i/>
        </w:rPr>
        <w:t>NTN-Parameters</w:t>
      </w:r>
      <w:r>
        <w:t xml:space="preserve"> information element</w:t>
      </w:r>
    </w:p>
    <w:p w:rsidR="00EE145C" w:rsidRDefault="009C74C1">
      <w:pPr>
        <w:pStyle w:val="PL"/>
        <w:rPr>
          <w:color w:val="808080"/>
        </w:rPr>
      </w:pPr>
      <w:r>
        <w:rPr>
          <w:color w:val="808080"/>
        </w:rPr>
        <w:t>-- ASN1START</w:t>
      </w:r>
    </w:p>
    <w:p w:rsidR="00EE145C" w:rsidRDefault="009C74C1">
      <w:pPr>
        <w:pStyle w:val="PL"/>
        <w:rPr>
          <w:color w:val="808080"/>
        </w:rPr>
      </w:pPr>
      <w:r>
        <w:rPr>
          <w:color w:val="808080"/>
        </w:rPr>
        <w:t>-- TAG-NTN-PARAMETERS-START</w:t>
      </w:r>
    </w:p>
    <w:p w:rsidR="00EE145C" w:rsidRDefault="00EE145C">
      <w:pPr>
        <w:pStyle w:val="PL"/>
      </w:pPr>
    </w:p>
    <w:p w:rsidR="00EE145C" w:rsidRDefault="009C74C1">
      <w:pPr>
        <w:pStyle w:val="PL"/>
      </w:pPr>
      <w:r>
        <w:t>NTN-Parameters-r</w:t>
      </w:r>
      <w:proofErr w:type="gramStart"/>
      <w:r>
        <w:t>17 ::=</w:t>
      </w:r>
      <w:proofErr w:type="gramEnd"/>
      <w:r>
        <w:t xml:space="preserve"> </w:t>
      </w:r>
      <w:r>
        <w:rPr>
          <w:color w:val="993366"/>
        </w:rPr>
        <w:t>SEQUENCE</w:t>
      </w:r>
      <w:r>
        <w:t xml:space="preserve"> {</w:t>
      </w:r>
    </w:p>
    <w:p w:rsidR="00EE145C" w:rsidRDefault="009C74C1">
      <w:pPr>
        <w:pStyle w:val="PL"/>
      </w:pPr>
      <w:r>
        <w:t xml:space="preserve">    inactiveStateNTN-r17                </w:t>
      </w:r>
      <w:r>
        <w:rPr>
          <w:color w:val="993366"/>
        </w:rPr>
        <w:t>ENUMERATED</w:t>
      </w:r>
      <w:r>
        <w:t xml:space="preserve"> {</w:t>
      </w:r>
      <w:proofErr w:type="gramStart"/>
      <w:r>
        <w:t xml:space="preserve">supported}   </w:t>
      </w:r>
      <w:proofErr w:type="gramEnd"/>
      <w:r>
        <w:t xml:space="preserve">                             </w:t>
      </w:r>
      <w:r>
        <w:rPr>
          <w:color w:val="993366"/>
        </w:rPr>
        <w:t>OPTIONAL</w:t>
      </w:r>
      <w:r>
        <w:t>,</w:t>
      </w:r>
    </w:p>
    <w:p w:rsidR="00EE145C" w:rsidRDefault="009C74C1">
      <w:pPr>
        <w:pStyle w:val="PL"/>
      </w:pPr>
      <w:r>
        <w:t xml:space="preserve">    ra-SDT-NTN-r17                      </w:t>
      </w:r>
      <w:r>
        <w:rPr>
          <w:color w:val="993366"/>
        </w:rPr>
        <w:t>ENUMERATED</w:t>
      </w:r>
      <w:r>
        <w:t xml:space="preserve"> {</w:t>
      </w:r>
      <w:proofErr w:type="gramStart"/>
      <w:r>
        <w:t xml:space="preserve">supported}   </w:t>
      </w:r>
      <w:proofErr w:type="gramEnd"/>
      <w:r>
        <w:t xml:space="preserve">                             </w:t>
      </w:r>
      <w:r>
        <w:rPr>
          <w:color w:val="993366"/>
        </w:rPr>
        <w:t>OPTIONAL</w:t>
      </w:r>
      <w:r>
        <w:t>,</w:t>
      </w:r>
    </w:p>
    <w:p w:rsidR="00EE145C" w:rsidRDefault="009C74C1">
      <w:pPr>
        <w:pStyle w:val="PL"/>
      </w:pPr>
      <w:r>
        <w:t xml:space="preserve">    srb-SDT-NTN-r17                     </w:t>
      </w:r>
      <w:r>
        <w:rPr>
          <w:color w:val="993366"/>
        </w:rPr>
        <w:t>ENUMERATED</w:t>
      </w:r>
      <w:r>
        <w:t xml:space="preserve"> {</w:t>
      </w:r>
      <w:proofErr w:type="gramStart"/>
      <w:r>
        <w:t xml:space="preserve">supported}   </w:t>
      </w:r>
      <w:proofErr w:type="gramEnd"/>
      <w:r>
        <w:t xml:space="preserve">                             </w:t>
      </w:r>
      <w:r>
        <w:rPr>
          <w:color w:val="993366"/>
        </w:rPr>
        <w:t>OPTIONAL</w:t>
      </w:r>
      <w:r>
        <w:t>,</w:t>
      </w:r>
    </w:p>
    <w:p w:rsidR="00EE145C" w:rsidRDefault="009C74C1">
      <w:pPr>
        <w:pStyle w:val="PL"/>
      </w:pPr>
      <w:r>
        <w:t xml:space="preserve">    measAndMobParametersNTN-r17         </w:t>
      </w:r>
      <w:proofErr w:type="spellStart"/>
      <w:r>
        <w:t>MeasAndMobParameters</w:t>
      </w:r>
      <w:proofErr w:type="spellEnd"/>
      <w:r>
        <w:t xml:space="preserve">                                  </w:t>
      </w:r>
      <w:r>
        <w:rPr>
          <w:color w:val="993366"/>
        </w:rPr>
        <w:t>OPTIONAL</w:t>
      </w:r>
      <w:r>
        <w:t>,</w:t>
      </w:r>
    </w:p>
    <w:p w:rsidR="00EE145C" w:rsidRDefault="009C74C1">
      <w:pPr>
        <w:pStyle w:val="PL"/>
      </w:pPr>
      <w:r>
        <w:t xml:space="preserve">    mac-ParametersNTN-r17               MAC-Parameters                                        </w:t>
      </w:r>
      <w:r>
        <w:rPr>
          <w:color w:val="993366"/>
        </w:rPr>
        <w:t>OPTIONAL</w:t>
      </w:r>
      <w:r>
        <w:t>,</w:t>
      </w:r>
    </w:p>
    <w:p w:rsidR="00EE145C" w:rsidRDefault="009C74C1">
      <w:pPr>
        <w:pStyle w:val="PL"/>
      </w:pPr>
      <w:r>
        <w:t xml:space="preserve">    phy-ParametersNTN-r17               </w:t>
      </w:r>
      <w:proofErr w:type="spellStart"/>
      <w:r>
        <w:t>Phy</w:t>
      </w:r>
      <w:proofErr w:type="spellEnd"/>
      <w:r>
        <w:t xml:space="preserve">-Parameters                                        </w:t>
      </w:r>
      <w:r>
        <w:rPr>
          <w:color w:val="993366"/>
        </w:rPr>
        <w:t>OPTIONAL</w:t>
      </w:r>
      <w:r>
        <w:t>,</w:t>
      </w:r>
    </w:p>
    <w:p w:rsidR="00EE145C" w:rsidRDefault="009C74C1">
      <w:pPr>
        <w:pStyle w:val="PL"/>
      </w:pPr>
      <w:r>
        <w:t xml:space="preserve">    fdd-Add-UE-NR-CapabilitiesNTN-r17   UE-NR-</w:t>
      </w:r>
      <w:proofErr w:type="spellStart"/>
      <w:r>
        <w:t>CapabilityAddXDD</w:t>
      </w:r>
      <w:proofErr w:type="spellEnd"/>
      <w:r>
        <w:t xml:space="preserve">-Mode                           </w:t>
      </w:r>
      <w:r>
        <w:rPr>
          <w:color w:val="993366"/>
        </w:rPr>
        <w:t>OPTIONAL</w:t>
      </w:r>
      <w:r>
        <w:t>,</w:t>
      </w:r>
    </w:p>
    <w:p w:rsidR="00EE145C" w:rsidRDefault="009C74C1">
      <w:pPr>
        <w:pStyle w:val="PL"/>
      </w:pPr>
      <w:r>
        <w:t xml:space="preserve">    fr1-Add-UE-NR-CapabilitiesNTN-r17   UE-NR-</w:t>
      </w:r>
      <w:proofErr w:type="spellStart"/>
      <w:r>
        <w:t>CapabilityAddFRX</w:t>
      </w:r>
      <w:proofErr w:type="spellEnd"/>
      <w:r>
        <w:t xml:space="preserve">-Mode                           </w:t>
      </w:r>
      <w:r>
        <w:rPr>
          <w:color w:val="993366"/>
        </w:rPr>
        <w:t>OPTIONAL</w:t>
      </w:r>
      <w:r>
        <w:t>,</w:t>
      </w:r>
    </w:p>
    <w:p w:rsidR="00EE145C" w:rsidRDefault="009C74C1">
      <w:pPr>
        <w:pStyle w:val="PL"/>
      </w:pPr>
      <w:r>
        <w:t xml:space="preserve">    ue-BasedPerfMeas-ParametersNTN-r</w:t>
      </w:r>
      <w:proofErr w:type="gramStart"/>
      <w:r>
        <w:t>17  UE</w:t>
      </w:r>
      <w:proofErr w:type="gramEnd"/>
      <w:r>
        <w:t xml:space="preserve">-BasedPerfMeas-Parameters-r16                       </w:t>
      </w:r>
      <w:r>
        <w:rPr>
          <w:color w:val="993366"/>
        </w:rPr>
        <w:t>OPTIONAL</w:t>
      </w:r>
      <w:r>
        <w:t>,</w:t>
      </w:r>
    </w:p>
    <w:p w:rsidR="00EE145C" w:rsidRDefault="009C74C1">
      <w:pPr>
        <w:pStyle w:val="PL"/>
      </w:pPr>
      <w:r>
        <w:t xml:space="preserve">    son-ParametersNTN-r17               SON-Parameters-r16                                    </w:t>
      </w:r>
      <w:r>
        <w:rPr>
          <w:color w:val="993366"/>
        </w:rPr>
        <w:t>OPTIONAL</w:t>
      </w:r>
    </w:p>
    <w:p w:rsidR="00EE145C" w:rsidRDefault="009C74C1">
      <w:pPr>
        <w:pStyle w:val="PL"/>
      </w:pPr>
      <w:r>
        <w:t>}</w:t>
      </w:r>
    </w:p>
    <w:p w:rsidR="00EE145C" w:rsidRDefault="00EE145C">
      <w:pPr>
        <w:pStyle w:val="PL"/>
      </w:pPr>
    </w:p>
    <w:p w:rsidR="00EE145C" w:rsidRDefault="009C74C1">
      <w:pPr>
        <w:pStyle w:val="PL"/>
      </w:pPr>
      <w:r>
        <w:t>NTN-Parameters-v</w:t>
      </w:r>
      <w:proofErr w:type="gramStart"/>
      <w:r>
        <w:t>1820 ::=</w:t>
      </w:r>
      <w:proofErr w:type="gramEnd"/>
      <w:r>
        <w:t xml:space="preserve"> </w:t>
      </w:r>
      <w:r>
        <w:rPr>
          <w:color w:val="993366"/>
        </w:rPr>
        <w:t>SEQUENCE</w:t>
      </w:r>
      <w:r>
        <w:t xml:space="preserve"> {</w:t>
      </w:r>
    </w:p>
    <w:p w:rsidR="00EE145C" w:rsidRDefault="009C74C1">
      <w:pPr>
        <w:pStyle w:val="PL"/>
      </w:pPr>
      <w:r>
        <w:t xml:space="preserve">    fr2-Add-UE-NR-CapabilitiesNTN-r18   UE-NR-</w:t>
      </w:r>
      <w:proofErr w:type="spellStart"/>
      <w:r>
        <w:t>CapabilityAddFRX</w:t>
      </w:r>
      <w:proofErr w:type="spellEnd"/>
      <w:r>
        <w:t xml:space="preserve">-Mode                           </w:t>
      </w:r>
      <w:r>
        <w:rPr>
          <w:color w:val="993366"/>
        </w:rPr>
        <w:t>OPTIONAL</w:t>
      </w:r>
    </w:p>
    <w:p w:rsidR="00EE145C" w:rsidRDefault="009C74C1">
      <w:pPr>
        <w:pStyle w:val="PL"/>
      </w:pPr>
      <w:r>
        <w:t>}</w:t>
      </w:r>
    </w:p>
    <w:p w:rsidR="00EE145C" w:rsidRDefault="00EE145C">
      <w:pPr>
        <w:pStyle w:val="PL"/>
      </w:pPr>
    </w:p>
    <w:p w:rsidR="00EE145C" w:rsidRDefault="009C74C1">
      <w:pPr>
        <w:pStyle w:val="PL"/>
        <w:rPr>
          <w:color w:val="808080"/>
        </w:rPr>
      </w:pPr>
      <w:r>
        <w:rPr>
          <w:color w:val="808080"/>
        </w:rPr>
        <w:t>-- TAG-NTN-PARAMETERS-STOP</w:t>
      </w:r>
    </w:p>
    <w:p w:rsidR="00EE145C" w:rsidRDefault="009C74C1">
      <w:pPr>
        <w:pStyle w:val="PL"/>
        <w:rPr>
          <w:color w:val="808080"/>
        </w:rPr>
      </w:pPr>
      <w:r>
        <w:rPr>
          <w:color w:val="808080"/>
        </w:rPr>
        <w:t>-- ASN1STOP</w:t>
      </w:r>
    </w:p>
    <w:p w:rsidR="00EE145C" w:rsidRDefault="00EE14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145C">
        <w:tc>
          <w:tcPr>
            <w:tcW w:w="14278" w:type="dxa"/>
            <w:tcBorders>
              <w:top w:val="single" w:sz="4" w:space="0" w:color="auto"/>
              <w:left w:val="single" w:sz="4" w:space="0" w:color="auto"/>
              <w:bottom w:val="single" w:sz="4" w:space="0" w:color="auto"/>
              <w:right w:val="single" w:sz="4" w:space="0" w:color="auto"/>
            </w:tcBorders>
          </w:tcPr>
          <w:p w:rsidR="00EE145C" w:rsidRDefault="009C74C1">
            <w:pPr>
              <w:pStyle w:val="TAH"/>
              <w:rPr>
                <w:i/>
                <w:iCs/>
                <w:lang w:eastAsia="sv-SE"/>
              </w:rPr>
            </w:pPr>
            <w:r>
              <w:rPr>
                <w:i/>
                <w:iCs/>
                <w:lang w:eastAsia="sv-SE"/>
              </w:rPr>
              <w:lastRenderedPageBreak/>
              <w:t>NTN-Parameters</w:t>
            </w:r>
            <w:r>
              <w:rPr>
                <w:lang w:eastAsia="sv-SE"/>
              </w:rPr>
              <w:t xml:space="preserve"> field descriptions</w:t>
            </w:r>
          </w:p>
        </w:tc>
      </w:tr>
      <w:tr w:rsidR="00EE145C">
        <w:tc>
          <w:tcPr>
            <w:tcW w:w="14278" w:type="dxa"/>
            <w:tcBorders>
              <w:top w:val="single" w:sz="4" w:space="0" w:color="auto"/>
              <w:left w:val="single" w:sz="4" w:space="0" w:color="auto"/>
              <w:bottom w:val="single" w:sz="4" w:space="0" w:color="auto"/>
              <w:right w:val="single" w:sz="4" w:space="0" w:color="auto"/>
            </w:tcBorders>
          </w:tcPr>
          <w:p w:rsidR="00EE145C" w:rsidRDefault="009C74C1">
            <w:pPr>
              <w:pStyle w:val="TAL"/>
              <w:rPr>
                <w:b/>
                <w:bCs/>
                <w:i/>
                <w:iCs/>
                <w:lang w:eastAsia="sv-SE"/>
              </w:rPr>
            </w:pPr>
            <w:proofErr w:type="spellStart"/>
            <w:r>
              <w:rPr>
                <w:b/>
                <w:bCs/>
                <w:i/>
                <w:iCs/>
                <w:lang w:eastAsia="sv-SE"/>
              </w:rPr>
              <w:t>fdd</w:t>
            </w:r>
            <w:proofErr w:type="spellEnd"/>
            <w:r>
              <w:rPr>
                <w:b/>
                <w:bCs/>
                <w:i/>
                <w:iCs/>
                <w:lang w:eastAsia="sv-SE"/>
              </w:rPr>
              <w:t>-Add-UE-NR-</w:t>
            </w:r>
            <w:proofErr w:type="spellStart"/>
            <w:r>
              <w:rPr>
                <w:b/>
                <w:bCs/>
                <w:i/>
                <w:iCs/>
                <w:lang w:eastAsia="sv-SE"/>
              </w:rPr>
              <w:t>CapabilitiesNTN</w:t>
            </w:r>
            <w:proofErr w:type="spellEnd"/>
          </w:p>
          <w:p w:rsidR="00EE145C" w:rsidRDefault="009C74C1">
            <w:pPr>
              <w:pStyle w:val="TAL"/>
              <w:rPr>
                <w:lang w:eastAsia="sv-SE"/>
              </w:rPr>
            </w:pPr>
            <w:r>
              <w:rPr>
                <w:rFonts w:eastAsia="MS Mincho"/>
                <w:lang w:eastAsia="sv-SE"/>
              </w:rPr>
              <w:t xml:space="preserve">NTN related capabilities which the UE supports in NTN differently than in TN. If absent, </w:t>
            </w:r>
            <w:proofErr w:type="spellStart"/>
            <w:r>
              <w:rPr>
                <w:rFonts w:eastAsia="MS Mincho"/>
                <w:i/>
                <w:iCs/>
                <w:lang w:eastAsia="sv-SE"/>
              </w:rPr>
              <w:t>fdd</w:t>
            </w:r>
            <w:proofErr w:type="spellEnd"/>
            <w:r>
              <w:rPr>
                <w:rFonts w:eastAsia="MS Mincho"/>
                <w:i/>
                <w:iCs/>
                <w:lang w:eastAsia="sv-SE"/>
              </w:rPr>
              <w:t>-Add-UE-NR-Capabilities</w:t>
            </w:r>
            <w:r>
              <w:rPr>
                <w:rFonts w:eastAsia="MS Mincho"/>
                <w:lang w:eastAsia="sv-SE"/>
              </w:rPr>
              <w:t xml:space="preserve"> applies to NTN.</w:t>
            </w:r>
          </w:p>
        </w:tc>
      </w:tr>
      <w:tr w:rsidR="00EE145C">
        <w:tc>
          <w:tcPr>
            <w:tcW w:w="14278" w:type="dxa"/>
            <w:tcBorders>
              <w:top w:val="single" w:sz="4" w:space="0" w:color="auto"/>
              <w:left w:val="single" w:sz="4" w:space="0" w:color="auto"/>
              <w:bottom w:val="single" w:sz="4" w:space="0" w:color="auto"/>
              <w:right w:val="single" w:sz="4" w:space="0" w:color="auto"/>
            </w:tcBorders>
          </w:tcPr>
          <w:p w:rsidR="00EE145C" w:rsidRDefault="009C74C1">
            <w:pPr>
              <w:pStyle w:val="TAL"/>
              <w:rPr>
                <w:b/>
                <w:bCs/>
                <w:i/>
                <w:iCs/>
                <w:lang w:eastAsia="sv-SE"/>
              </w:rPr>
            </w:pPr>
            <w:r>
              <w:rPr>
                <w:b/>
                <w:bCs/>
                <w:i/>
                <w:iCs/>
                <w:lang w:eastAsia="sv-SE"/>
              </w:rPr>
              <w:t>fr1-Add-UE-NR-CapabilitiesNTN</w:t>
            </w:r>
          </w:p>
          <w:p w:rsidR="00EE145C" w:rsidRDefault="009C74C1">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fr1-Add-UE-NR-Capabilities</w:t>
            </w:r>
            <w:r>
              <w:rPr>
                <w:rFonts w:eastAsia="MS Mincho"/>
                <w:lang w:eastAsia="sv-SE"/>
              </w:rPr>
              <w:t xml:space="preserve"> applies to NTN.</w:t>
            </w:r>
          </w:p>
        </w:tc>
      </w:tr>
      <w:tr w:rsidR="00EE145C">
        <w:tc>
          <w:tcPr>
            <w:tcW w:w="14278" w:type="dxa"/>
            <w:tcBorders>
              <w:top w:val="single" w:sz="4" w:space="0" w:color="auto"/>
              <w:left w:val="single" w:sz="4" w:space="0" w:color="auto"/>
              <w:bottom w:val="single" w:sz="4" w:space="0" w:color="auto"/>
              <w:right w:val="single" w:sz="4" w:space="0" w:color="auto"/>
            </w:tcBorders>
          </w:tcPr>
          <w:p w:rsidR="00EE145C" w:rsidRDefault="009C74C1">
            <w:pPr>
              <w:pStyle w:val="TAL"/>
              <w:rPr>
                <w:b/>
                <w:bCs/>
                <w:i/>
                <w:iCs/>
                <w:lang w:eastAsia="sv-SE"/>
              </w:rPr>
            </w:pPr>
            <w:r>
              <w:rPr>
                <w:b/>
                <w:bCs/>
                <w:i/>
                <w:iCs/>
                <w:lang w:eastAsia="sv-SE"/>
              </w:rPr>
              <w:t>fr2-Add-UE-NR-CapabilitiesNTN</w:t>
            </w:r>
          </w:p>
          <w:p w:rsidR="00EE145C" w:rsidRDefault="009C74C1">
            <w:pPr>
              <w:pStyle w:val="TAL"/>
              <w:rPr>
                <w:b/>
                <w:bCs/>
                <w:i/>
                <w:iCs/>
                <w:lang w:eastAsia="sv-SE"/>
              </w:rPr>
            </w:pPr>
            <w:r>
              <w:rPr>
                <w:rFonts w:eastAsia="MS Mincho"/>
                <w:lang w:eastAsia="sv-SE"/>
              </w:rPr>
              <w:t xml:space="preserve">NTN related capabilities which the UE supports in NTN differently than in TN. If absent, </w:t>
            </w:r>
            <w:r>
              <w:rPr>
                <w:rFonts w:eastAsia="MS Mincho"/>
                <w:i/>
                <w:iCs/>
                <w:lang w:eastAsia="sv-SE"/>
              </w:rPr>
              <w:t>fr2-Add-UE-NR-Capabilities</w:t>
            </w:r>
            <w:r>
              <w:rPr>
                <w:rFonts w:eastAsia="MS Mincho"/>
                <w:lang w:eastAsia="sv-SE"/>
              </w:rPr>
              <w:t xml:space="preserve"> applies to NTN. </w:t>
            </w:r>
            <w:ins w:id="3" w:author="RAN2#129-ZTE" w:date="2025-02-20T21:46:00Z">
              <w:r>
                <w:rPr>
                  <w:rFonts w:eastAsia="MS Mincho"/>
                  <w:lang w:eastAsia="sv-SE"/>
                </w:rPr>
                <w:t>This field is not used in this release of specification</w:t>
              </w:r>
            </w:ins>
            <w:ins w:id="4" w:author="RAN2#129-ZTE" w:date="2025-02-20T21:47:00Z">
              <w:r>
                <w:rPr>
                  <w:rFonts w:eastAsia="MS Mincho"/>
                  <w:lang w:eastAsia="sv-SE"/>
                </w:rPr>
                <w:t>.</w:t>
              </w:r>
            </w:ins>
          </w:p>
        </w:tc>
      </w:tr>
      <w:tr w:rsidR="00EE145C">
        <w:tc>
          <w:tcPr>
            <w:tcW w:w="14278" w:type="dxa"/>
            <w:tcBorders>
              <w:top w:val="single" w:sz="4" w:space="0" w:color="auto"/>
              <w:left w:val="single" w:sz="4" w:space="0" w:color="auto"/>
              <w:bottom w:val="single" w:sz="4" w:space="0" w:color="auto"/>
              <w:right w:val="single" w:sz="4" w:space="0" w:color="auto"/>
            </w:tcBorders>
          </w:tcPr>
          <w:p w:rsidR="00EE145C" w:rsidRDefault="009C74C1">
            <w:pPr>
              <w:pStyle w:val="TAL"/>
              <w:rPr>
                <w:b/>
                <w:bCs/>
                <w:i/>
                <w:iCs/>
                <w:lang w:eastAsia="sv-SE"/>
              </w:rPr>
            </w:pPr>
            <w:r>
              <w:rPr>
                <w:b/>
                <w:bCs/>
                <w:i/>
                <w:iCs/>
                <w:lang w:eastAsia="sv-SE"/>
              </w:rPr>
              <w:t>mac-</w:t>
            </w:r>
            <w:proofErr w:type="spellStart"/>
            <w:r>
              <w:rPr>
                <w:b/>
                <w:bCs/>
                <w:i/>
                <w:iCs/>
                <w:lang w:eastAsia="sv-SE"/>
              </w:rPr>
              <w:t>ParametersNTN</w:t>
            </w:r>
            <w:proofErr w:type="spellEnd"/>
          </w:p>
          <w:p w:rsidR="00EE145C" w:rsidRDefault="009C74C1">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mac-Parameters</w:t>
            </w:r>
            <w:r>
              <w:rPr>
                <w:rFonts w:eastAsia="MS Mincho"/>
                <w:lang w:eastAsia="sv-SE"/>
              </w:rPr>
              <w:t xml:space="preserve"> applies to NTN.</w:t>
            </w:r>
          </w:p>
        </w:tc>
      </w:tr>
      <w:tr w:rsidR="00EE145C">
        <w:tc>
          <w:tcPr>
            <w:tcW w:w="14278" w:type="dxa"/>
            <w:tcBorders>
              <w:top w:val="single" w:sz="4" w:space="0" w:color="auto"/>
              <w:left w:val="single" w:sz="4" w:space="0" w:color="auto"/>
              <w:bottom w:val="single" w:sz="4" w:space="0" w:color="auto"/>
              <w:right w:val="single" w:sz="4" w:space="0" w:color="auto"/>
            </w:tcBorders>
          </w:tcPr>
          <w:p w:rsidR="00EE145C" w:rsidRDefault="009C74C1">
            <w:pPr>
              <w:pStyle w:val="TAL"/>
              <w:rPr>
                <w:b/>
                <w:bCs/>
                <w:i/>
                <w:iCs/>
                <w:lang w:eastAsia="sv-SE"/>
              </w:rPr>
            </w:pPr>
            <w:proofErr w:type="spellStart"/>
            <w:r>
              <w:rPr>
                <w:b/>
                <w:bCs/>
                <w:i/>
                <w:iCs/>
                <w:lang w:eastAsia="sv-SE"/>
              </w:rPr>
              <w:t>measAndMobParametersNTN</w:t>
            </w:r>
            <w:proofErr w:type="spellEnd"/>
          </w:p>
          <w:p w:rsidR="00EE145C" w:rsidRDefault="009C74C1">
            <w:pPr>
              <w:pStyle w:val="TAL"/>
              <w:rPr>
                <w:lang w:eastAsia="sv-SE"/>
              </w:rPr>
            </w:pPr>
            <w:r>
              <w:rPr>
                <w:rFonts w:eastAsia="MS Mincho"/>
                <w:lang w:eastAsia="sv-SE"/>
              </w:rPr>
              <w:t xml:space="preserve">NTN related capabilities which the UE supports in NTN differently than in TN. If absent, </w:t>
            </w:r>
            <w:proofErr w:type="spellStart"/>
            <w:r>
              <w:rPr>
                <w:rFonts w:eastAsia="MS Mincho"/>
                <w:i/>
                <w:iCs/>
                <w:lang w:eastAsia="sv-SE"/>
              </w:rPr>
              <w:t>measAndMobParameters</w:t>
            </w:r>
            <w:proofErr w:type="spellEnd"/>
            <w:r>
              <w:rPr>
                <w:rFonts w:eastAsia="MS Mincho"/>
                <w:lang w:eastAsia="sv-SE"/>
              </w:rPr>
              <w:t xml:space="preserve"> applies to NTN.</w:t>
            </w:r>
          </w:p>
        </w:tc>
      </w:tr>
      <w:tr w:rsidR="00EE145C">
        <w:tc>
          <w:tcPr>
            <w:tcW w:w="14278" w:type="dxa"/>
            <w:tcBorders>
              <w:top w:val="single" w:sz="4" w:space="0" w:color="auto"/>
              <w:left w:val="single" w:sz="4" w:space="0" w:color="auto"/>
              <w:bottom w:val="single" w:sz="4" w:space="0" w:color="auto"/>
              <w:right w:val="single" w:sz="4" w:space="0" w:color="auto"/>
            </w:tcBorders>
          </w:tcPr>
          <w:p w:rsidR="00EE145C" w:rsidRDefault="009C74C1">
            <w:pPr>
              <w:pStyle w:val="TAL"/>
              <w:rPr>
                <w:b/>
                <w:bCs/>
                <w:i/>
                <w:iCs/>
                <w:lang w:eastAsia="sv-SE"/>
              </w:rPr>
            </w:pPr>
            <w:proofErr w:type="spellStart"/>
            <w:r>
              <w:rPr>
                <w:b/>
                <w:bCs/>
                <w:i/>
                <w:iCs/>
                <w:lang w:eastAsia="sv-SE"/>
              </w:rPr>
              <w:t>phy-ParametersNTN</w:t>
            </w:r>
            <w:proofErr w:type="spellEnd"/>
          </w:p>
          <w:p w:rsidR="00EE145C" w:rsidRDefault="009C74C1">
            <w:pPr>
              <w:pStyle w:val="TAL"/>
              <w:rPr>
                <w:lang w:eastAsia="sv-SE"/>
              </w:rPr>
            </w:pPr>
            <w:r>
              <w:rPr>
                <w:rFonts w:eastAsia="MS Mincho"/>
                <w:lang w:eastAsia="sv-SE"/>
              </w:rPr>
              <w:t xml:space="preserve">NTN related capabilities which the UE supports in NTN differently than in TN. If absent, </w:t>
            </w:r>
            <w:proofErr w:type="spellStart"/>
            <w:r>
              <w:rPr>
                <w:rFonts w:eastAsia="MS Mincho"/>
                <w:i/>
                <w:iCs/>
                <w:lang w:eastAsia="sv-SE"/>
              </w:rPr>
              <w:t>phy</w:t>
            </w:r>
            <w:proofErr w:type="spellEnd"/>
            <w:r>
              <w:rPr>
                <w:rFonts w:eastAsia="MS Mincho"/>
                <w:i/>
                <w:iCs/>
                <w:lang w:eastAsia="sv-SE"/>
              </w:rPr>
              <w:t>-Parameters</w:t>
            </w:r>
            <w:r>
              <w:rPr>
                <w:rFonts w:eastAsia="MS Mincho"/>
                <w:lang w:eastAsia="sv-SE"/>
              </w:rPr>
              <w:t xml:space="preserve"> applies to NTN.</w:t>
            </w:r>
          </w:p>
        </w:tc>
      </w:tr>
      <w:tr w:rsidR="00EE145C">
        <w:tc>
          <w:tcPr>
            <w:tcW w:w="14278" w:type="dxa"/>
            <w:tcBorders>
              <w:top w:val="single" w:sz="4" w:space="0" w:color="auto"/>
              <w:left w:val="single" w:sz="4" w:space="0" w:color="auto"/>
              <w:bottom w:val="single" w:sz="4" w:space="0" w:color="auto"/>
              <w:right w:val="single" w:sz="4" w:space="0" w:color="auto"/>
            </w:tcBorders>
          </w:tcPr>
          <w:p w:rsidR="00EE145C" w:rsidRDefault="009C74C1">
            <w:pPr>
              <w:pStyle w:val="TAL"/>
              <w:rPr>
                <w:b/>
                <w:bCs/>
                <w:i/>
                <w:iCs/>
                <w:lang w:eastAsia="sv-SE"/>
              </w:rPr>
            </w:pPr>
            <w:r>
              <w:rPr>
                <w:b/>
                <w:bCs/>
                <w:i/>
                <w:iCs/>
                <w:lang w:eastAsia="sv-SE"/>
              </w:rPr>
              <w:t>son-</w:t>
            </w:r>
            <w:proofErr w:type="spellStart"/>
            <w:r>
              <w:rPr>
                <w:b/>
                <w:bCs/>
                <w:i/>
                <w:iCs/>
                <w:lang w:eastAsia="sv-SE"/>
              </w:rPr>
              <w:t>ParametersNTN</w:t>
            </w:r>
            <w:proofErr w:type="spellEnd"/>
          </w:p>
          <w:p w:rsidR="00EE145C" w:rsidRDefault="009C74C1">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son-Parameters-r16</w:t>
            </w:r>
            <w:r>
              <w:rPr>
                <w:rFonts w:eastAsia="MS Mincho"/>
                <w:lang w:eastAsia="sv-SE"/>
              </w:rPr>
              <w:t xml:space="preserve"> applies to NTN.</w:t>
            </w:r>
          </w:p>
        </w:tc>
      </w:tr>
      <w:tr w:rsidR="00EE145C">
        <w:tc>
          <w:tcPr>
            <w:tcW w:w="14278" w:type="dxa"/>
            <w:tcBorders>
              <w:top w:val="single" w:sz="4" w:space="0" w:color="auto"/>
              <w:left w:val="single" w:sz="4" w:space="0" w:color="auto"/>
              <w:bottom w:val="single" w:sz="4" w:space="0" w:color="auto"/>
              <w:right w:val="single" w:sz="4" w:space="0" w:color="auto"/>
            </w:tcBorders>
          </w:tcPr>
          <w:p w:rsidR="00EE145C" w:rsidRDefault="009C74C1">
            <w:pPr>
              <w:pStyle w:val="TAL"/>
              <w:rPr>
                <w:b/>
                <w:bCs/>
                <w:i/>
                <w:iCs/>
                <w:lang w:eastAsia="sv-SE"/>
              </w:rPr>
            </w:pPr>
            <w:proofErr w:type="spellStart"/>
            <w:r>
              <w:rPr>
                <w:b/>
                <w:bCs/>
                <w:i/>
                <w:iCs/>
                <w:lang w:eastAsia="sv-SE"/>
              </w:rPr>
              <w:t>ue-BasedPerfMeas-ParametersNTN</w:t>
            </w:r>
            <w:proofErr w:type="spellEnd"/>
          </w:p>
          <w:p w:rsidR="00EE145C" w:rsidRDefault="009C74C1">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ue-BasedPerfMeas-Parameters-r16</w:t>
            </w:r>
            <w:r>
              <w:rPr>
                <w:rFonts w:eastAsia="MS Mincho"/>
                <w:lang w:eastAsia="sv-SE"/>
              </w:rPr>
              <w:t xml:space="preserve"> applies to NTN.</w:t>
            </w:r>
          </w:p>
        </w:tc>
      </w:tr>
    </w:tbl>
    <w:p w:rsidR="00EE145C" w:rsidRDefault="009C74C1">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Change Ends</w:t>
      </w:r>
    </w:p>
    <w:sectPr w:rsidR="00EE145C">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0558" w:rsidRDefault="00C20558">
      <w:pPr>
        <w:spacing w:after="0"/>
      </w:pPr>
      <w:r>
        <w:separator/>
      </w:r>
    </w:p>
  </w:endnote>
  <w:endnote w:type="continuationSeparator" w:id="0">
    <w:p w:rsidR="00C20558" w:rsidRDefault="00C205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FBF" w:rsidRDefault="006E5F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FBF" w:rsidRDefault="006E5F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FBF" w:rsidRDefault="006E5F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0558" w:rsidRDefault="00C20558">
      <w:pPr>
        <w:spacing w:after="0"/>
      </w:pPr>
      <w:r>
        <w:separator/>
      </w:r>
    </w:p>
  </w:footnote>
  <w:footnote w:type="continuationSeparator" w:id="0">
    <w:p w:rsidR="00C20558" w:rsidRDefault="00C205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FBF" w:rsidRDefault="006E5F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45C" w:rsidRDefault="009C74C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FBF" w:rsidRDefault="006E5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94AAD"/>
    <w:multiLevelType w:val="multilevel"/>
    <w:tmpl w:val="54494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9-ZTE">
    <w15:presenceInfo w15:providerId="None" w15:userId="RAN2#129-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FA"/>
    <w:rsid w:val="00022E4A"/>
    <w:rsid w:val="00070E09"/>
    <w:rsid w:val="0007702B"/>
    <w:rsid w:val="00085F32"/>
    <w:rsid w:val="000A014B"/>
    <w:rsid w:val="000A6394"/>
    <w:rsid w:val="000B7CD7"/>
    <w:rsid w:val="000B7FED"/>
    <w:rsid w:val="000C038A"/>
    <w:rsid w:val="000C6598"/>
    <w:rsid w:val="000D127E"/>
    <w:rsid w:val="000D44B3"/>
    <w:rsid w:val="001115DA"/>
    <w:rsid w:val="00145D43"/>
    <w:rsid w:val="0017370C"/>
    <w:rsid w:val="001831EC"/>
    <w:rsid w:val="00185BE1"/>
    <w:rsid w:val="00192C46"/>
    <w:rsid w:val="001A08B3"/>
    <w:rsid w:val="001A7B60"/>
    <w:rsid w:val="001B52F0"/>
    <w:rsid w:val="001B7A65"/>
    <w:rsid w:val="001E41F3"/>
    <w:rsid w:val="001F0DDF"/>
    <w:rsid w:val="00201A20"/>
    <w:rsid w:val="0023283E"/>
    <w:rsid w:val="0026004D"/>
    <w:rsid w:val="002640DD"/>
    <w:rsid w:val="002679E8"/>
    <w:rsid w:val="00275D12"/>
    <w:rsid w:val="00282574"/>
    <w:rsid w:val="00284FEB"/>
    <w:rsid w:val="002860C4"/>
    <w:rsid w:val="002A3004"/>
    <w:rsid w:val="002A5DCF"/>
    <w:rsid w:val="002B5741"/>
    <w:rsid w:val="002D0E62"/>
    <w:rsid w:val="002E0C84"/>
    <w:rsid w:val="002E472E"/>
    <w:rsid w:val="002F3F85"/>
    <w:rsid w:val="00305409"/>
    <w:rsid w:val="0031141B"/>
    <w:rsid w:val="003154FC"/>
    <w:rsid w:val="00341849"/>
    <w:rsid w:val="00344B23"/>
    <w:rsid w:val="003609EF"/>
    <w:rsid w:val="0036231A"/>
    <w:rsid w:val="00374DD4"/>
    <w:rsid w:val="003A0F4B"/>
    <w:rsid w:val="003A1EFE"/>
    <w:rsid w:val="003A32C8"/>
    <w:rsid w:val="003E1A36"/>
    <w:rsid w:val="003F395A"/>
    <w:rsid w:val="003F6355"/>
    <w:rsid w:val="00406836"/>
    <w:rsid w:val="00410371"/>
    <w:rsid w:val="004242F1"/>
    <w:rsid w:val="004661BE"/>
    <w:rsid w:val="00472F66"/>
    <w:rsid w:val="00482C8B"/>
    <w:rsid w:val="004B75B7"/>
    <w:rsid w:val="004B760B"/>
    <w:rsid w:val="004C187D"/>
    <w:rsid w:val="004D4DFA"/>
    <w:rsid w:val="00500747"/>
    <w:rsid w:val="005141D9"/>
    <w:rsid w:val="0051580D"/>
    <w:rsid w:val="00534EAD"/>
    <w:rsid w:val="00547111"/>
    <w:rsid w:val="005730CE"/>
    <w:rsid w:val="00592D74"/>
    <w:rsid w:val="0059344A"/>
    <w:rsid w:val="005B72A7"/>
    <w:rsid w:val="005E0BAB"/>
    <w:rsid w:val="005E2C44"/>
    <w:rsid w:val="00621188"/>
    <w:rsid w:val="006257ED"/>
    <w:rsid w:val="00632652"/>
    <w:rsid w:val="00632BC0"/>
    <w:rsid w:val="00653DE4"/>
    <w:rsid w:val="00665C47"/>
    <w:rsid w:val="00672862"/>
    <w:rsid w:val="00675753"/>
    <w:rsid w:val="00687B5F"/>
    <w:rsid w:val="00695808"/>
    <w:rsid w:val="006A1DF8"/>
    <w:rsid w:val="006B46FB"/>
    <w:rsid w:val="006C6EB8"/>
    <w:rsid w:val="006D0726"/>
    <w:rsid w:val="006E21FB"/>
    <w:rsid w:val="006E5FBF"/>
    <w:rsid w:val="006E60BF"/>
    <w:rsid w:val="006F0BE2"/>
    <w:rsid w:val="006F37EE"/>
    <w:rsid w:val="00705C8C"/>
    <w:rsid w:val="007160D6"/>
    <w:rsid w:val="00730179"/>
    <w:rsid w:val="0076734D"/>
    <w:rsid w:val="00774020"/>
    <w:rsid w:val="00775577"/>
    <w:rsid w:val="007867DD"/>
    <w:rsid w:val="00792342"/>
    <w:rsid w:val="00795FE0"/>
    <w:rsid w:val="007977A8"/>
    <w:rsid w:val="007B26F1"/>
    <w:rsid w:val="007B512A"/>
    <w:rsid w:val="007C2097"/>
    <w:rsid w:val="007D3380"/>
    <w:rsid w:val="007D6A07"/>
    <w:rsid w:val="007E52D8"/>
    <w:rsid w:val="007E6EA5"/>
    <w:rsid w:val="007F7259"/>
    <w:rsid w:val="008040A8"/>
    <w:rsid w:val="00810F9D"/>
    <w:rsid w:val="008279FA"/>
    <w:rsid w:val="00840AF0"/>
    <w:rsid w:val="00856E6B"/>
    <w:rsid w:val="008626E7"/>
    <w:rsid w:val="00870EE7"/>
    <w:rsid w:val="00872F69"/>
    <w:rsid w:val="00885BE3"/>
    <w:rsid w:val="008863B9"/>
    <w:rsid w:val="0089798B"/>
    <w:rsid w:val="008A45A6"/>
    <w:rsid w:val="008D3CCC"/>
    <w:rsid w:val="008E0F29"/>
    <w:rsid w:val="008F2544"/>
    <w:rsid w:val="008F3789"/>
    <w:rsid w:val="008F686C"/>
    <w:rsid w:val="00901F3D"/>
    <w:rsid w:val="009062B3"/>
    <w:rsid w:val="009148DE"/>
    <w:rsid w:val="009253B9"/>
    <w:rsid w:val="00941E30"/>
    <w:rsid w:val="009514A1"/>
    <w:rsid w:val="009531B0"/>
    <w:rsid w:val="009741B3"/>
    <w:rsid w:val="009777D9"/>
    <w:rsid w:val="0098634E"/>
    <w:rsid w:val="00991B88"/>
    <w:rsid w:val="009A202B"/>
    <w:rsid w:val="009A5753"/>
    <w:rsid w:val="009A579D"/>
    <w:rsid w:val="009C53DC"/>
    <w:rsid w:val="009C74C1"/>
    <w:rsid w:val="009E3297"/>
    <w:rsid w:val="009F734F"/>
    <w:rsid w:val="00A113E3"/>
    <w:rsid w:val="00A22347"/>
    <w:rsid w:val="00A24066"/>
    <w:rsid w:val="00A246B6"/>
    <w:rsid w:val="00A322B9"/>
    <w:rsid w:val="00A33392"/>
    <w:rsid w:val="00A47E70"/>
    <w:rsid w:val="00A50CF0"/>
    <w:rsid w:val="00A635A4"/>
    <w:rsid w:val="00A63DE4"/>
    <w:rsid w:val="00A7671C"/>
    <w:rsid w:val="00A85393"/>
    <w:rsid w:val="00AA1F25"/>
    <w:rsid w:val="00AA2CBC"/>
    <w:rsid w:val="00AC5820"/>
    <w:rsid w:val="00AC624F"/>
    <w:rsid w:val="00AD1CD8"/>
    <w:rsid w:val="00AD3468"/>
    <w:rsid w:val="00AF084B"/>
    <w:rsid w:val="00AF333B"/>
    <w:rsid w:val="00AF7BE1"/>
    <w:rsid w:val="00B064A0"/>
    <w:rsid w:val="00B21CF2"/>
    <w:rsid w:val="00B258BB"/>
    <w:rsid w:val="00B34D92"/>
    <w:rsid w:val="00B41CAA"/>
    <w:rsid w:val="00B45EB8"/>
    <w:rsid w:val="00B67B97"/>
    <w:rsid w:val="00B9272E"/>
    <w:rsid w:val="00B968C8"/>
    <w:rsid w:val="00BA3EC5"/>
    <w:rsid w:val="00BA51D9"/>
    <w:rsid w:val="00BB1F3C"/>
    <w:rsid w:val="00BB5DFC"/>
    <w:rsid w:val="00BD279D"/>
    <w:rsid w:val="00BD6BB8"/>
    <w:rsid w:val="00BE63D4"/>
    <w:rsid w:val="00C20558"/>
    <w:rsid w:val="00C23BE0"/>
    <w:rsid w:val="00C26905"/>
    <w:rsid w:val="00C43C74"/>
    <w:rsid w:val="00C66BA2"/>
    <w:rsid w:val="00C677C0"/>
    <w:rsid w:val="00C85C0D"/>
    <w:rsid w:val="00C870F6"/>
    <w:rsid w:val="00C907B5"/>
    <w:rsid w:val="00C94710"/>
    <w:rsid w:val="00C95985"/>
    <w:rsid w:val="00C9637D"/>
    <w:rsid w:val="00CA67F1"/>
    <w:rsid w:val="00CC0D3D"/>
    <w:rsid w:val="00CC5026"/>
    <w:rsid w:val="00CC68D0"/>
    <w:rsid w:val="00CD5419"/>
    <w:rsid w:val="00CD5736"/>
    <w:rsid w:val="00CD72D9"/>
    <w:rsid w:val="00CE6DF9"/>
    <w:rsid w:val="00D02EDC"/>
    <w:rsid w:val="00D03F9A"/>
    <w:rsid w:val="00D06D51"/>
    <w:rsid w:val="00D24991"/>
    <w:rsid w:val="00D25A62"/>
    <w:rsid w:val="00D33F6E"/>
    <w:rsid w:val="00D3530B"/>
    <w:rsid w:val="00D50255"/>
    <w:rsid w:val="00D623DF"/>
    <w:rsid w:val="00D66520"/>
    <w:rsid w:val="00D757FB"/>
    <w:rsid w:val="00D84AE9"/>
    <w:rsid w:val="00D9124E"/>
    <w:rsid w:val="00DB1345"/>
    <w:rsid w:val="00DD1A90"/>
    <w:rsid w:val="00DE34CF"/>
    <w:rsid w:val="00DE78C4"/>
    <w:rsid w:val="00E01B4B"/>
    <w:rsid w:val="00E13F3D"/>
    <w:rsid w:val="00E23A71"/>
    <w:rsid w:val="00E34898"/>
    <w:rsid w:val="00E4619A"/>
    <w:rsid w:val="00E51FE0"/>
    <w:rsid w:val="00E54654"/>
    <w:rsid w:val="00E62314"/>
    <w:rsid w:val="00EB09B7"/>
    <w:rsid w:val="00EB3336"/>
    <w:rsid w:val="00EE145C"/>
    <w:rsid w:val="00EE7D7C"/>
    <w:rsid w:val="00EF5DCB"/>
    <w:rsid w:val="00F11578"/>
    <w:rsid w:val="00F16CC2"/>
    <w:rsid w:val="00F25D98"/>
    <w:rsid w:val="00F300FB"/>
    <w:rsid w:val="00F370D2"/>
    <w:rsid w:val="00F46A4D"/>
    <w:rsid w:val="00F47D74"/>
    <w:rsid w:val="00F561A6"/>
    <w:rsid w:val="00F64D2C"/>
    <w:rsid w:val="00F75E32"/>
    <w:rsid w:val="00FB6386"/>
    <w:rsid w:val="00FB6E25"/>
    <w:rsid w:val="00FF2B1C"/>
    <w:rsid w:val="033A678E"/>
    <w:rsid w:val="1E383361"/>
    <w:rsid w:val="217E3FF5"/>
    <w:rsid w:val="5D94441C"/>
    <w:rsid w:val="5EBC2F1B"/>
    <w:rsid w:val="65D17702"/>
    <w:rsid w:val="67404BC5"/>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CFF84"/>
  <w15:docId w15:val="{2A33B178-0217-45ED-9738-D98689D9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PLChar">
    <w:name w:val="PL Char"/>
    <w:basedOn w:val="DefaultParagraphFont"/>
    <w:link w:val="PL"/>
    <w:qFormat/>
    <w:rPr>
      <w:rFonts w:ascii="Courier New" w:eastAsia="Times New Roman" w:hAnsi="Courier New"/>
      <w:sz w:val="16"/>
      <w:shd w:val="clear" w:color="auto" w:fill="E6E6E6"/>
      <w:lang w:val="en-GB" w:eastAsia="en-GB"/>
    </w:rPr>
  </w:style>
  <w:style w:type="paragraph" w:customStyle="1" w:styleId="StylePLPlum">
    <w:name w:val="Style PL + Plum"/>
    <w:basedOn w:val="PL"/>
    <w:qFormat/>
    <w:rPr>
      <w:color w:val="993366"/>
    </w:rPr>
  </w:style>
  <w:style w:type="paragraph" w:customStyle="1" w:styleId="Revision1">
    <w:name w:val="Revision1"/>
    <w:hidden/>
    <w:uiPriority w:val="99"/>
    <w:semiHidden/>
    <w:qFormat/>
    <w:rPr>
      <w:rFonts w:eastAsia="Times New Roman"/>
      <w:lang w:val="en-GB" w:eastAsia="en-US"/>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NOChar">
    <w:name w:val="NO Char"/>
    <w:link w:val="NO"/>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EBED3-E245-4C3A-B565-ECADABB6D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Pages>
  <Words>855</Words>
  <Characters>4880</Characters>
  <Application>Microsoft Office Word</Application>
  <DocSecurity>0</DocSecurity>
  <Lines>40</Lines>
  <Paragraphs>11</Paragraphs>
  <ScaleCrop>false</ScaleCrop>
  <Company>3GPP Support Team</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RAN2#129-ZTE</cp:lastModifiedBy>
  <cp:revision>9</cp:revision>
  <cp:lastPrinted>2411-12-31T15:59:00Z</cp:lastPrinted>
  <dcterms:created xsi:type="dcterms:W3CDTF">2025-02-20T13:22:00Z</dcterms:created>
  <dcterms:modified xsi:type="dcterms:W3CDTF">2025-02-21T08:12:00Z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AC8E0568DFFD4921A81760BD6B6FDBF3</vt:lpwstr>
  </property>
</Properties>
</file>